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D1B4C" w14:textId="3ACCACA7" w:rsidR="00950A40" w:rsidRPr="00800BDF" w:rsidRDefault="00950A40" w:rsidP="00950A40">
      <w:pPr>
        <w:pStyle w:val="3GPPHeader"/>
        <w:spacing w:after="60"/>
        <w:rPr>
          <w:rFonts w:ascii="Arial" w:hAnsi="Arial" w:cs="Arial"/>
          <w:sz w:val="32"/>
          <w:szCs w:val="32"/>
        </w:rPr>
      </w:pPr>
      <w:bookmarkStart w:id="0" w:name="_Hlk494227962"/>
      <w:r w:rsidRPr="006445F3">
        <w:rPr>
          <w:rFonts w:ascii="Arial" w:hAnsi="Arial" w:cs="Arial"/>
        </w:rPr>
        <w:t>3GPP TSG-RAN WG1 Meeting #9</w:t>
      </w:r>
      <w:r>
        <w:rPr>
          <w:rFonts w:ascii="Arial" w:hAnsi="Arial" w:cs="Arial"/>
        </w:rPr>
        <w:t>3</w:t>
      </w:r>
      <w:r w:rsidRPr="006445F3">
        <w:rPr>
          <w:rFonts w:ascii="Arial" w:hAnsi="Arial" w:cs="Arial"/>
        </w:rPr>
        <w:tab/>
      </w:r>
      <w:r w:rsidRPr="009B54AB">
        <w:rPr>
          <w:rFonts w:ascii="Arial" w:hAnsi="Arial" w:cs="Arial"/>
          <w:sz w:val="32"/>
          <w:szCs w:val="32"/>
        </w:rPr>
        <w:t>R1-</w:t>
      </w:r>
      <w:r w:rsidRPr="00886854">
        <w:rPr>
          <w:rFonts w:ascii="Arial" w:hAnsi="Arial" w:cs="Arial"/>
          <w:sz w:val="32"/>
          <w:szCs w:val="32"/>
        </w:rPr>
        <w:t>18</w:t>
      </w:r>
      <w:r>
        <w:rPr>
          <w:rFonts w:ascii="Arial" w:hAnsi="Arial" w:cs="Arial"/>
          <w:sz w:val="32"/>
          <w:szCs w:val="32"/>
        </w:rPr>
        <w:t>0</w:t>
      </w:r>
      <w:r w:rsidR="005E04C9">
        <w:rPr>
          <w:rFonts w:ascii="Arial" w:hAnsi="Arial" w:cs="Arial"/>
          <w:sz w:val="32"/>
          <w:szCs w:val="32"/>
        </w:rPr>
        <w:t>7400</w:t>
      </w:r>
    </w:p>
    <w:p w14:paraId="04BD24E1" w14:textId="77777777" w:rsidR="00950A40" w:rsidRPr="006445F3" w:rsidRDefault="00950A40" w:rsidP="00950A40">
      <w:pPr>
        <w:pStyle w:val="3GPPHeader"/>
        <w:rPr>
          <w:rFonts w:ascii="Arial" w:hAnsi="Arial" w:cs="Arial"/>
          <w:szCs w:val="24"/>
        </w:rPr>
      </w:pPr>
      <w:r>
        <w:rPr>
          <w:rFonts w:ascii="Arial" w:eastAsia="Times New Roman" w:hAnsi="Arial" w:cs="Times New Roman"/>
          <w:szCs w:val="20"/>
          <w:lang w:eastAsia="zh-CN"/>
        </w:rPr>
        <w:t>Busan, Korea</w:t>
      </w:r>
      <w:r w:rsidRPr="002A0037">
        <w:rPr>
          <w:rFonts w:ascii="Arial" w:eastAsia="Times New Roman" w:hAnsi="Arial" w:cs="Times New Roman"/>
          <w:szCs w:val="20"/>
          <w:lang w:eastAsia="zh-CN"/>
        </w:rPr>
        <w:t xml:space="preserve">, </w:t>
      </w:r>
      <w:r>
        <w:rPr>
          <w:rFonts w:ascii="Arial" w:eastAsia="Times New Roman" w:hAnsi="Arial" w:cs="Times New Roman"/>
          <w:szCs w:val="20"/>
          <w:lang w:eastAsia="zh-CN"/>
        </w:rPr>
        <w:t>21</w:t>
      </w:r>
      <w:r w:rsidRPr="00027558">
        <w:rPr>
          <w:rFonts w:ascii="Arial" w:eastAsia="Times New Roman" w:hAnsi="Arial" w:cs="Times New Roman"/>
          <w:szCs w:val="20"/>
          <w:vertAlign w:val="superscript"/>
          <w:lang w:eastAsia="zh-CN"/>
        </w:rPr>
        <w:t>st</w:t>
      </w:r>
      <w:r>
        <w:rPr>
          <w:rFonts w:ascii="Arial" w:eastAsia="Times New Roman" w:hAnsi="Arial" w:cs="Times New Roman"/>
          <w:szCs w:val="20"/>
          <w:lang w:eastAsia="zh-CN"/>
        </w:rPr>
        <w:t xml:space="preserve"> – 25</w:t>
      </w:r>
      <w:r w:rsidRPr="00027558">
        <w:rPr>
          <w:rFonts w:ascii="Arial" w:eastAsia="Times New Roman" w:hAnsi="Arial" w:cs="Times New Roman"/>
          <w:szCs w:val="20"/>
          <w:vertAlign w:val="superscript"/>
          <w:lang w:eastAsia="zh-CN"/>
        </w:rPr>
        <w:t>th</w:t>
      </w:r>
      <w:r>
        <w:rPr>
          <w:rFonts w:ascii="Arial" w:eastAsia="Times New Roman" w:hAnsi="Arial" w:cs="Times New Roman"/>
          <w:szCs w:val="20"/>
          <w:lang w:eastAsia="zh-CN"/>
        </w:rPr>
        <w:t xml:space="preserve"> May,</w:t>
      </w:r>
      <w:r w:rsidRPr="002A0037">
        <w:rPr>
          <w:rFonts w:ascii="Arial" w:eastAsia="Times New Roman" w:hAnsi="Arial" w:cs="Times New Roman"/>
          <w:szCs w:val="20"/>
          <w:lang w:eastAsia="zh-CN"/>
        </w:rPr>
        <w:t xml:space="preserve"> 2018</w:t>
      </w:r>
    </w:p>
    <w:p w14:paraId="185620B4" w14:textId="1D2569A5" w:rsidR="009637ED" w:rsidRPr="003A5C44" w:rsidRDefault="009637ED" w:rsidP="009637ED">
      <w:pPr>
        <w:pStyle w:val="3GPPHeader"/>
        <w:rPr>
          <w:rFonts w:ascii="Arial" w:hAnsi="Arial" w:cs="Arial"/>
        </w:rPr>
      </w:pPr>
    </w:p>
    <w:p w14:paraId="3B316119" w14:textId="4D324A4D" w:rsidR="009637ED" w:rsidRPr="003A5C44" w:rsidRDefault="008611E3" w:rsidP="009637ED">
      <w:pPr>
        <w:pStyle w:val="3GPPHead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Agenda Item:</w:t>
      </w:r>
      <w:r>
        <w:rPr>
          <w:rFonts w:ascii="Arial" w:hAnsi="Arial" w:cs="Arial"/>
          <w:sz w:val="22"/>
        </w:rPr>
        <w:tab/>
        <w:t>6</w:t>
      </w:r>
      <w:r w:rsidR="009637ED" w:rsidRPr="003A5C44">
        <w:rPr>
          <w:rFonts w:ascii="Arial" w:hAnsi="Arial" w:cs="Arial"/>
          <w:sz w:val="22"/>
        </w:rPr>
        <w:t>.2.</w:t>
      </w:r>
      <w:r w:rsidR="005E04C9">
        <w:rPr>
          <w:rFonts w:ascii="Arial" w:hAnsi="Arial" w:cs="Arial"/>
          <w:sz w:val="22"/>
        </w:rPr>
        <w:t>9</w:t>
      </w:r>
    </w:p>
    <w:p w14:paraId="7066CF66" w14:textId="77777777" w:rsidR="009637ED" w:rsidRPr="003A5C44" w:rsidRDefault="009637ED" w:rsidP="009637ED">
      <w:pPr>
        <w:pStyle w:val="3GPPHeader"/>
        <w:rPr>
          <w:rFonts w:ascii="Arial" w:hAnsi="Arial" w:cs="Arial"/>
          <w:sz w:val="22"/>
        </w:rPr>
      </w:pPr>
      <w:r w:rsidRPr="003A5C44">
        <w:rPr>
          <w:rFonts w:ascii="Arial" w:hAnsi="Arial" w:cs="Arial"/>
          <w:sz w:val="22"/>
        </w:rPr>
        <w:t>Source:</w:t>
      </w:r>
      <w:r w:rsidRPr="003A5C44">
        <w:rPr>
          <w:rFonts w:ascii="Arial" w:hAnsi="Arial" w:cs="Arial"/>
          <w:sz w:val="22"/>
        </w:rPr>
        <w:tab/>
        <w:t>Ericsson</w:t>
      </w:r>
    </w:p>
    <w:p w14:paraId="332F7BA9" w14:textId="10E70096" w:rsidR="009637ED" w:rsidRPr="003A5C44" w:rsidRDefault="009637ED" w:rsidP="009637ED">
      <w:pPr>
        <w:pStyle w:val="3GPPHeader"/>
        <w:ind w:left="1701" w:hanging="1701"/>
        <w:rPr>
          <w:rFonts w:ascii="Arial" w:hAnsi="Arial" w:cs="Arial"/>
          <w:sz w:val="22"/>
        </w:rPr>
      </w:pPr>
      <w:r w:rsidRPr="003A5C44">
        <w:rPr>
          <w:rFonts w:ascii="Arial" w:hAnsi="Arial" w:cs="Arial"/>
          <w:sz w:val="22"/>
        </w:rPr>
        <w:t>Title:</w:t>
      </w:r>
      <w:r w:rsidRPr="003A5C44">
        <w:rPr>
          <w:rFonts w:ascii="Arial" w:hAnsi="Arial" w:cs="Arial"/>
          <w:sz w:val="22"/>
        </w:rPr>
        <w:tab/>
      </w:r>
      <w:r w:rsidR="005E04C9" w:rsidRPr="005E04C9">
        <w:rPr>
          <w:rFonts w:ascii="Arial" w:hAnsi="Arial" w:cs="Arial"/>
          <w:sz w:val="22"/>
        </w:rPr>
        <w:t>Rel-15 LTE modulation enhancements</w:t>
      </w:r>
    </w:p>
    <w:p w14:paraId="3FA7C2C2" w14:textId="77777777" w:rsidR="009637ED" w:rsidRPr="00F55746" w:rsidRDefault="009637ED" w:rsidP="009637ED">
      <w:pPr>
        <w:pStyle w:val="3GPPHeader"/>
        <w:rPr>
          <w:rFonts w:ascii="Arial" w:hAnsi="Arial" w:cs="Arial"/>
          <w:sz w:val="22"/>
        </w:rPr>
      </w:pPr>
      <w:r w:rsidRPr="00F55746">
        <w:rPr>
          <w:rFonts w:ascii="Arial" w:hAnsi="Arial" w:cs="Arial"/>
          <w:sz w:val="22"/>
        </w:rPr>
        <w:t>Document for:</w:t>
      </w:r>
      <w:r w:rsidRPr="00F55746">
        <w:rPr>
          <w:rFonts w:ascii="Arial" w:hAnsi="Arial" w:cs="Arial"/>
          <w:sz w:val="22"/>
        </w:rPr>
        <w:tab/>
        <w:t>Decision</w:t>
      </w:r>
    </w:p>
    <w:p w14:paraId="21E76771" w14:textId="031AE1DD" w:rsidR="009637ED" w:rsidRDefault="009637ED" w:rsidP="009637ED">
      <w:pPr>
        <w:pStyle w:val="Heading1"/>
      </w:pPr>
      <w:r w:rsidRPr="00F55746">
        <w:t>Introduction</w:t>
      </w:r>
    </w:p>
    <w:p w14:paraId="5758E6B0" w14:textId="6920F60F" w:rsidR="00B11943" w:rsidRDefault="00B11943" w:rsidP="002C1B9A">
      <w:pPr>
        <w:pStyle w:val="BodyText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RAN1#91 discussed LTE modulation enhancements and agreed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1943" w14:paraId="70C7E609" w14:textId="77777777" w:rsidTr="00B11943">
        <w:tc>
          <w:tcPr>
            <w:tcW w:w="9629" w:type="dxa"/>
          </w:tcPr>
          <w:p w14:paraId="3D741094" w14:textId="77777777" w:rsidR="00B11943" w:rsidRPr="00B11943" w:rsidRDefault="00B11943" w:rsidP="00B11943">
            <w:pPr>
              <w:pStyle w:val="BodyText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0"/>
                <w:lang w:val="en-GB"/>
              </w:rPr>
            </w:pPr>
            <w:r w:rsidRPr="00B11943">
              <w:rPr>
                <w:rFonts w:ascii="Times New Roman" w:hAnsi="Times New Roman" w:cs="Times New Roman"/>
                <w:sz w:val="20"/>
                <w:lang w:val="en-GB"/>
              </w:rPr>
              <w:t>RAN1 to consider one of the following solutions to this issue in Rel-15 under TEI-15:</w:t>
            </w:r>
          </w:p>
          <w:p w14:paraId="28ACCEB1" w14:textId="77777777" w:rsidR="00B11943" w:rsidRPr="00B11943" w:rsidRDefault="00B11943" w:rsidP="00B11943">
            <w:pPr>
              <w:pStyle w:val="BodyText"/>
              <w:numPr>
                <w:ilvl w:val="1"/>
                <w:numId w:val="47"/>
              </w:numPr>
              <w:rPr>
                <w:rFonts w:ascii="Times New Roman" w:hAnsi="Times New Roman" w:cs="Times New Roman"/>
                <w:sz w:val="20"/>
                <w:lang w:val="en-GB"/>
              </w:rPr>
            </w:pPr>
            <w:r w:rsidRPr="00B11943">
              <w:rPr>
                <w:rFonts w:ascii="Times New Roman" w:hAnsi="Times New Roman" w:cs="Times New Roman"/>
                <w:sz w:val="20"/>
                <w:lang w:val="en-GB"/>
              </w:rPr>
              <w:t>Solution 1: Select modulation scheme based on TBS and number of REs used for rate matching.</w:t>
            </w:r>
          </w:p>
          <w:p w14:paraId="08821660" w14:textId="77777777" w:rsidR="00B11943" w:rsidRPr="00B11943" w:rsidRDefault="00B11943" w:rsidP="00B11943">
            <w:pPr>
              <w:pStyle w:val="BodyText"/>
              <w:numPr>
                <w:ilvl w:val="1"/>
                <w:numId w:val="47"/>
              </w:numPr>
              <w:rPr>
                <w:rFonts w:ascii="Times New Roman" w:hAnsi="Times New Roman" w:cs="Times New Roman"/>
                <w:sz w:val="20"/>
                <w:lang w:val="en-GB"/>
              </w:rPr>
            </w:pPr>
            <w:r w:rsidRPr="00B11943">
              <w:rPr>
                <w:rFonts w:ascii="Times New Roman" w:hAnsi="Times New Roman" w:cs="Times New Roman"/>
                <w:sz w:val="20"/>
                <w:lang w:val="en-GB"/>
              </w:rPr>
              <w:t>Solution 2: Introduce “Modulation overriding” field in DCI to change the modulation scheme.</w:t>
            </w:r>
          </w:p>
          <w:p w14:paraId="01A10B97" w14:textId="77777777" w:rsidR="00B11943" w:rsidRPr="00B11943" w:rsidRDefault="00B11943" w:rsidP="00B11943">
            <w:pPr>
              <w:pStyle w:val="BodyText"/>
              <w:numPr>
                <w:ilvl w:val="1"/>
                <w:numId w:val="47"/>
              </w:numPr>
              <w:rPr>
                <w:rFonts w:ascii="Times New Roman" w:hAnsi="Times New Roman" w:cs="Times New Roman"/>
                <w:sz w:val="20"/>
                <w:lang w:val="en-GB"/>
              </w:rPr>
            </w:pPr>
            <w:r w:rsidRPr="00B11943">
              <w:rPr>
                <w:rFonts w:ascii="Times New Roman" w:hAnsi="Times New Roman" w:cs="Times New Roman"/>
                <w:sz w:val="20"/>
                <w:lang w:val="en-GB"/>
              </w:rPr>
              <w:t>Solution 3: Introduce an alternative table for 256QAM by RRC configuration.</w:t>
            </w:r>
          </w:p>
          <w:p w14:paraId="1A464180" w14:textId="02EB8505" w:rsidR="00B11943" w:rsidRPr="00B11943" w:rsidRDefault="00B11943" w:rsidP="00B11943">
            <w:pPr>
              <w:pStyle w:val="BodyText"/>
              <w:numPr>
                <w:ilvl w:val="1"/>
                <w:numId w:val="47"/>
              </w:numPr>
              <w:rPr>
                <w:rFonts w:ascii="Times New Roman" w:hAnsi="Times New Roman" w:cs="Times New Roman"/>
                <w:sz w:val="20"/>
                <w:lang w:val="en-GB"/>
              </w:rPr>
            </w:pPr>
            <w:r w:rsidRPr="00B11943">
              <w:rPr>
                <w:rFonts w:ascii="Times New Roman" w:hAnsi="Times New Roman" w:cs="Times New Roman"/>
                <w:sz w:val="20"/>
                <w:lang w:val="en-GB"/>
              </w:rPr>
              <w:t>Solution 4: Extend the MCS field in DCI to 6 bits and introduce overlapped entries with different modulation scheme.</w:t>
            </w:r>
          </w:p>
          <w:p w14:paraId="144B9456" w14:textId="77777777" w:rsidR="00B11943" w:rsidRPr="00B11943" w:rsidRDefault="00B11943" w:rsidP="00B11943">
            <w:pPr>
              <w:pStyle w:val="BodyText"/>
              <w:numPr>
                <w:ilvl w:val="2"/>
                <w:numId w:val="47"/>
              </w:numPr>
              <w:rPr>
                <w:rFonts w:ascii="Times New Roman" w:hAnsi="Times New Roman" w:cs="Times New Roman"/>
                <w:sz w:val="20"/>
                <w:lang w:val="en-GB"/>
              </w:rPr>
            </w:pPr>
            <w:r w:rsidRPr="00B11943">
              <w:rPr>
                <w:rFonts w:ascii="Times New Roman" w:hAnsi="Times New Roman" w:cs="Times New Roman"/>
                <w:sz w:val="20"/>
                <w:lang w:val="en-GB"/>
              </w:rPr>
              <w:t>Study the possibility of a single MCS table covering from QPSK to 1024QAM.</w:t>
            </w:r>
          </w:p>
          <w:p w14:paraId="32865523" w14:textId="77777777" w:rsidR="00B11943" w:rsidRPr="00B11943" w:rsidRDefault="00B11943" w:rsidP="00B11943">
            <w:pPr>
              <w:pStyle w:val="BodyText"/>
              <w:numPr>
                <w:ilvl w:val="1"/>
                <w:numId w:val="47"/>
              </w:numPr>
              <w:rPr>
                <w:rFonts w:ascii="Times New Roman" w:hAnsi="Times New Roman" w:cs="Times New Roman"/>
                <w:sz w:val="20"/>
                <w:lang w:val="en-GB"/>
              </w:rPr>
            </w:pPr>
            <w:r w:rsidRPr="00B11943">
              <w:rPr>
                <w:rFonts w:ascii="Times New Roman" w:hAnsi="Times New Roman" w:cs="Times New Roman"/>
                <w:sz w:val="20"/>
                <w:lang w:val="en-GB"/>
              </w:rPr>
              <w:t>Solution 5: N_RB scaling for TBS selection (similar to TBS selection for special subframes)</w:t>
            </w:r>
          </w:p>
          <w:p w14:paraId="6A87A4BD" w14:textId="504D373A" w:rsidR="00B11943" w:rsidRPr="00B11943" w:rsidRDefault="00B11943" w:rsidP="00B11943">
            <w:pPr>
              <w:pStyle w:val="BodyText"/>
              <w:numPr>
                <w:ilvl w:val="0"/>
                <w:numId w:val="47"/>
              </w:numPr>
              <w:rPr>
                <w:rFonts w:ascii="Arial" w:hAnsi="Arial" w:cs="Arial"/>
                <w:i/>
                <w:sz w:val="20"/>
                <w:lang w:val="en-GB"/>
              </w:rPr>
            </w:pPr>
            <w:r w:rsidRPr="00B11943">
              <w:rPr>
                <w:rFonts w:ascii="Times New Roman" w:hAnsi="Times New Roman" w:cs="Times New Roman"/>
                <w:sz w:val="20"/>
                <w:lang w:val="en-GB"/>
              </w:rPr>
              <w:t>No changes to Rel-12/13/14 64QAM/256 QAM TBS/MCS entries</w:t>
            </w:r>
          </w:p>
        </w:tc>
      </w:tr>
    </w:tbl>
    <w:p w14:paraId="189DE289" w14:textId="77777777" w:rsidR="00B11943" w:rsidRDefault="00B11943" w:rsidP="00B11943">
      <w:pPr>
        <w:pStyle w:val="BodyText"/>
        <w:rPr>
          <w:rFonts w:ascii="Arial" w:hAnsi="Arial" w:cs="Arial"/>
          <w:sz w:val="20"/>
          <w:lang w:val="en-GB"/>
        </w:rPr>
      </w:pPr>
    </w:p>
    <w:p w14:paraId="5CF8CF95" w14:textId="4A104B8C" w:rsidR="00B11943" w:rsidRDefault="00B11943" w:rsidP="00B11943">
      <w:pPr>
        <w:pStyle w:val="BodyText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Then RAN1#92 made the following conclusion: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1943" w14:paraId="2AF0BCEC" w14:textId="77777777" w:rsidTr="00B11943">
        <w:tc>
          <w:tcPr>
            <w:tcW w:w="9629" w:type="dxa"/>
          </w:tcPr>
          <w:p w14:paraId="58BECDF9" w14:textId="69938570" w:rsidR="00B11943" w:rsidRPr="00B11943" w:rsidRDefault="00B11943" w:rsidP="00B11943">
            <w:pPr>
              <w:pStyle w:val="BodyText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0"/>
                <w:lang w:val="en-GB"/>
              </w:rPr>
            </w:pPr>
            <w:r w:rsidRPr="00B11943">
              <w:rPr>
                <w:rFonts w:ascii="Times New Roman" w:hAnsi="Times New Roman" w:cs="Times New Roman"/>
                <w:sz w:val="20"/>
                <w:lang w:val="en-GB"/>
              </w:rPr>
              <w:t>For the issue identified in the above 4 papers, RAN1 to specify one solution in Rel-15 under TEI-15</w:t>
            </w:r>
          </w:p>
        </w:tc>
      </w:tr>
    </w:tbl>
    <w:p w14:paraId="6E2F04F0" w14:textId="77777777" w:rsidR="00B11943" w:rsidRPr="00B11943" w:rsidRDefault="00B11943" w:rsidP="00B11943">
      <w:pPr>
        <w:pStyle w:val="BodyText"/>
        <w:rPr>
          <w:rFonts w:ascii="Arial" w:hAnsi="Arial" w:cs="Arial"/>
          <w:sz w:val="20"/>
          <w:lang w:val="en-GB"/>
        </w:rPr>
      </w:pPr>
    </w:p>
    <w:p w14:paraId="2AFCD14D" w14:textId="547E5C12" w:rsidR="00B11943" w:rsidRPr="00B11943" w:rsidRDefault="00B11943" w:rsidP="00B11943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Further background information can be found in the contributions listed in the reference section.</w:t>
      </w:r>
    </w:p>
    <w:p w14:paraId="49E37543" w14:textId="536EE51E" w:rsidR="00375E69" w:rsidRDefault="00B11943" w:rsidP="00375E69">
      <w:pPr>
        <w:pStyle w:val="Heading1"/>
      </w:pPr>
      <w:r>
        <w:t>Discussion</w:t>
      </w:r>
    </w:p>
    <w:p w14:paraId="14A89BAC" w14:textId="728AC22E" w:rsidR="00B11943" w:rsidRPr="00B11943" w:rsidRDefault="00B11943" w:rsidP="00B11943">
      <w:pPr>
        <w:rPr>
          <w:rFonts w:ascii="Arial" w:hAnsi="Arial" w:cs="Arial"/>
          <w:sz w:val="20"/>
          <w:lang w:val="en-GB"/>
        </w:rPr>
      </w:pPr>
      <w:r w:rsidRPr="00B11943">
        <w:rPr>
          <w:rFonts w:ascii="Arial" w:hAnsi="Arial" w:cs="Arial"/>
          <w:sz w:val="20"/>
          <w:lang w:val="en-GB"/>
        </w:rPr>
        <w:t xml:space="preserve">After specifying LTE in Rel-8, RAN1 introduced many features which use the data region such as DMRS, CSI-RS, EPDCCH, SPDCCH, etc. We </w:t>
      </w:r>
      <w:r w:rsidR="003268A0">
        <w:rPr>
          <w:rFonts w:ascii="Arial" w:hAnsi="Arial" w:cs="Arial"/>
          <w:sz w:val="20"/>
          <w:lang w:val="en-GB"/>
        </w:rPr>
        <w:t xml:space="preserve">do not know </w:t>
      </w:r>
      <w:r w:rsidRPr="00B11943">
        <w:rPr>
          <w:rFonts w:ascii="Arial" w:hAnsi="Arial" w:cs="Arial"/>
          <w:sz w:val="20"/>
          <w:lang w:val="en-GB"/>
        </w:rPr>
        <w:t xml:space="preserve">what </w:t>
      </w:r>
      <w:r w:rsidR="003268A0">
        <w:rPr>
          <w:rFonts w:ascii="Arial" w:hAnsi="Arial" w:cs="Arial"/>
          <w:sz w:val="20"/>
          <w:lang w:val="en-GB"/>
        </w:rPr>
        <w:t xml:space="preserve">additional </w:t>
      </w:r>
      <w:r w:rsidRPr="00B11943">
        <w:rPr>
          <w:rFonts w:ascii="Arial" w:hAnsi="Arial" w:cs="Arial"/>
          <w:sz w:val="20"/>
          <w:lang w:val="en-GB"/>
        </w:rPr>
        <w:t xml:space="preserve">overhead </w:t>
      </w:r>
      <w:r w:rsidR="003268A0">
        <w:rPr>
          <w:rFonts w:ascii="Arial" w:hAnsi="Arial" w:cs="Arial"/>
          <w:sz w:val="20"/>
          <w:lang w:val="en-GB"/>
        </w:rPr>
        <w:t>may be</w:t>
      </w:r>
      <w:r w:rsidRPr="00B11943">
        <w:rPr>
          <w:rFonts w:ascii="Arial" w:hAnsi="Arial" w:cs="Arial"/>
          <w:sz w:val="20"/>
          <w:lang w:val="en-GB"/>
        </w:rPr>
        <w:t xml:space="preserve"> introduced in the future. Therefore</w:t>
      </w:r>
      <w:r>
        <w:rPr>
          <w:rFonts w:ascii="Arial" w:hAnsi="Arial" w:cs="Arial"/>
          <w:sz w:val="20"/>
          <w:lang w:val="en-GB"/>
        </w:rPr>
        <w:t>,</w:t>
      </w:r>
      <w:r w:rsidRPr="00B11943">
        <w:rPr>
          <w:rFonts w:ascii="Arial" w:hAnsi="Arial" w:cs="Arial"/>
          <w:sz w:val="20"/>
          <w:lang w:val="en-GB"/>
        </w:rPr>
        <w:t xml:space="preserve"> our preference is to introduce </w:t>
      </w:r>
      <w:r w:rsidR="003268A0">
        <w:rPr>
          <w:rFonts w:ascii="Arial" w:hAnsi="Arial" w:cs="Arial"/>
          <w:sz w:val="20"/>
          <w:lang w:val="en-GB"/>
        </w:rPr>
        <w:t xml:space="preserve">a </w:t>
      </w:r>
      <w:r w:rsidRPr="00B11943">
        <w:rPr>
          <w:rFonts w:ascii="Arial" w:hAnsi="Arial" w:cs="Arial"/>
          <w:sz w:val="20"/>
          <w:lang w:val="en-GB"/>
        </w:rPr>
        <w:t xml:space="preserve">robust method to avoid </w:t>
      </w:r>
      <w:r w:rsidR="003268A0">
        <w:rPr>
          <w:rFonts w:ascii="Arial" w:hAnsi="Arial" w:cs="Arial"/>
          <w:sz w:val="20"/>
          <w:lang w:val="en-GB"/>
        </w:rPr>
        <w:t xml:space="preserve">the need </w:t>
      </w:r>
      <w:r w:rsidR="00AC427D">
        <w:rPr>
          <w:rFonts w:ascii="Arial" w:hAnsi="Arial" w:cs="Arial"/>
          <w:sz w:val="20"/>
          <w:lang w:val="en-GB"/>
        </w:rPr>
        <w:t>for similar</w:t>
      </w:r>
      <w:r w:rsidRPr="00B11943">
        <w:rPr>
          <w:rFonts w:ascii="Arial" w:hAnsi="Arial" w:cs="Arial"/>
          <w:sz w:val="20"/>
          <w:lang w:val="en-GB"/>
        </w:rPr>
        <w:t xml:space="preserve"> discussion in the future. </w:t>
      </w:r>
      <w:r w:rsidR="00DF3B98">
        <w:rPr>
          <w:rFonts w:ascii="Arial" w:hAnsi="Arial" w:cs="Arial"/>
          <w:sz w:val="20"/>
          <w:lang w:val="en-GB"/>
        </w:rPr>
        <w:t>We</w:t>
      </w:r>
      <w:r w:rsidRPr="00B11943">
        <w:rPr>
          <w:rFonts w:ascii="Arial" w:hAnsi="Arial" w:cs="Arial"/>
          <w:sz w:val="20"/>
          <w:lang w:val="en-GB"/>
        </w:rPr>
        <w:t xml:space="preserve"> would </w:t>
      </w:r>
      <w:r w:rsidR="00DF3B98">
        <w:rPr>
          <w:rFonts w:ascii="Arial" w:hAnsi="Arial" w:cs="Arial"/>
          <w:sz w:val="20"/>
          <w:lang w:val="en-GB"/>
        </w:rPr>
        <w:t xml:space="preserve">also </w:t>
      </w:r>
      <w:r w:rsidRPr="00B11943">
        <w:rPr>
          <w:rFonts w:ascii="Arial" w:hAnsi="Arial" w:cs="Arial"/>
          <w:sz w:val="20"/>
          <w:lang w:val="en-GB"/>
        </w:rPr>
        <w:t>like to minimize the impact to other 3GPP WGs and implementation.</w:t>
      </w:r>
    </w:p>
    <w:p w14:paraId="2368CEE2" w14:textId="093C167F" w:rsidR="00B11943" w:rsidRPr="00B11943" w:rsidRDefault="00B11943" w:rsidP="00B11943">
      <w:pPr>
        <w:rPr>
          <w:rFonts w:ascii="Arial" w:hAnsi="Arial" w:cs="Arial"/>
          <w:sz w:val="20"/>
          <w:lang w:val="en-GB"/>
        </w:rPr>
      </w:pPr>
      <w:r w:rsidRPr="00B11943">
        <w:rPr>
          <w:rFonts w:ascii="Arial" w:hAnsi="Arial" w:cs="Arial"/>
          <w:sz w:val="20"/>
          <w:lang w:val="en-GB"/>
        </w:rPr>
        <w:t xml:space="preserve">For </w:t>
      </w:r>
      <w:r w:rsidR="004237F8">
        <w:rPr>
          <w:rFonts w:ascii="Arial" w:hAnsi="Arial" w:cs="Arial"/>
          <w:sz w:val="20"/>
          <w:lang w:val="en-GB"/>
        </w:rPr>
        <w:t>S</w:t>
      </w:r>
      <w:r w:rsidRPr="00B11943">
        <w:rPr>
          <w:rFonts w:ascii="Arial" w:hAnsi="Arial" w:cs="Arial"/>
          <w:sz w:val="20"/>
          <w:lang w:val="en-GB"/>
        </w:rPr>
        <w:t xml:space="preserve">olution 4, we think the implementation complexity not so high. The good thing is </w:t>
      </w:r>
      <w:r w:rsidR="004237F8">
        <w:rPr>
          <w:rFonts w:ascii="Arial" w:hAnsi="Arial" w:cs="Arial"/>
          <w:sz w:val="20"/>
          <w:lang w:val="en-GB"/>
        </w:rPr>
        <w:t xml:space="preserve">that the </w:t>
      </w:r>
      <w:r w:rsidRPr="00B11943">
        <w:rPr>
          <w:rFonts w:ascii="Arial" w:hAnsi="Arial" w:cs="Arial"/>
          <w:sz w:val="20"/>
          <w:lang w:val="en-GB"/>
        </w:rPr>
        <w:t xml:space="preserve">UE </w:t>
      </w:r>
      <w:r w:rsidR="004237F8">
        <w:rPr>
          <w:rFonts w:ascii="Arial" w:hAnsi="Arial" w:cs="Arial"/>
          <w:sz w:val="20"/>
          <w:lang w:val="en-GB"/>
        </w:rPr>
        <w:t xml:space="preserve">can </w:t>
      </w:r>
      <w:r w:rsidRPr="00B11943">
        <w:rPr>
          <w:rFonts w:ascii="Arial" w:hAnsi="Arial" w:cs="Arial"/>
          <w:sz w:val="20"/>
          <w:lang w:val="en-GB"/>
        </w:rPr>
        <w:t xml:space="preserve">find the TBS in one column with the allocated PRB size, and it is not only </w:t>
      </w:r>
      <w:r w:rsidR="004237F8">
        <w:rPr>
          <w:rFonts w:ascii="Arial" w:hAnsi="Arial" w:cs="Arial"/>
          <w:sz w:val="20"/>
          <w:lang w:val="en-GB"/>
        </w:rPr>
        <w:t xml:space="preserve">a </w:t>
      </w:r>
      <w:r w:rsidRPr="00B11943">
        <w:rPr>
          <w:rFonts w:ascii="Arial" w:hAnsi="Arial" w:cs="Arial"/>
          <w:sz w:val="20"/>
          <w:lang w:val="en-GB"/>
        </w:rPr>
        <w:t>simple solution but also eas</w:t>
      </w:r>
      <w:r w:rsidR="004237F8">
        <w:rPr>
          <w:rFonts w:ascii="Arial" w:hAnsi="Arial" w:cs="Arial"/>
          <w:sz w:val="20"/>
          <w:lang w:val="en-GB"/>
        </w:rPr>
        <w:t>y</w:t>
      </w:r>
      <w:r w:rsidRPr="00B11943">
        <w:rPr>
          <w:rFonts w:ascii="Arial" w:hAnsi="Arial" w:cs="Arial"/>
          <w:sz w:val="20"/>
          <w:lang w:val="en-GB"/>
        </w:rPr>
        <w:t xml:space="preserve"> to </w:t>
      </w:r>
      <w:r w:rsidR="004237F8">
        <w:rPr>
          <w:rFonts w:ascii="Arial" w:hAnsi="Arial" w:cs="Arial"/>
          <w:sz w:val="20"/>
          <w:lang w:val="en-GB"/>
        </w:rPr>
        <w:t>test</w:t>
      </w:r>
      <w:r w:rsidRPr="00B11943">
        <w:rPr>
          <w:rFonts w:ascii="Arial" w:hAnsi="Arial" w:cs="Arial"/>
          <w:sz w:val="20"/>
          <w:lang w:val="en-GB"/>
        </w:rPr>
        <w:t xml:space="preserve">. Another good thing about </w:t>
      </w:r>
      <w:r w:rsidR="004237F8">
        <w:rPr>
          <w:rFonts w:ascii="Arial" w:hAnsi="Arial" w:cs="Arial"/>
          <w:sz w:val="20"/>
          <w:lang w:val="en-GB"/>
        </w:rPr>
        <w:t>S</w:t>
      </w:r>
      <w:r w:rsidRPr="00B11943">
        <w:rPr>
          <w:rFonts w:ascii="Arial" w:hAnsi="Arial" w:cs="Arial"/>
          <w:sz w:val="20"/>
          <w:lang w:val="en-GB"/>
        </w:rPr>
        <w:t>olution 4 is that it has the potential to use a single MCS table to cover QPSK to 1024QAM.</w:t>
      </w:r>
    </w:p>
    <w:p w14:paraId="16F6BE1D" w14:textId="2D1B6D92" w:rsidR="00B11943" w:rsidRPr="00B11943" w:rsidRDefault="00B11943" w:rsidP="00B11943">
      <w:pPr>
        <w:rPr>
          <w:rFonts w:ascii="Arial" w:hAnsi="Arial" w:cs="Arial"/>
          <w:sz w:val="20"/>
          <w:lang w:val="en-GB"/>
        </w:rPr>
      </w:pPr>
      <w:r w:rsidRPr="00B11943">
        <w:rPr>
          <w:rFonts w:ascii="Arial" w:hAnsi="Arial" w:cs="Arial"/>
          <w:sz w:val="20"/>
          <w:lang w:val="en-GB"/>
        </w:rPr>
        <w:t xml:space="preserve">For </w:t>
      </w:r>
      <w:r w:rsidR="004237F8">
        <w:rPr>
          <w:rFonts w:ascii="Arial" w:hAnsi="Arial" w:cs="Arial"/>
          <w:sz w:val="20"/>
          <w:lang w:val="en-GB"/>
        </w:rPr>
        <w:t>S</w:t>
      </w:r>
      <w:r w:rsidRPr="00B11943">
        <w:rPr>
          <w:rFonts w:ascii="Arial" w:hAnsi="Arial" w:cs="Arial"/>
          <w:sz w:val="20"/>
          <w:lang w:val="en-GB"/>
        </w:rPr>
        <w:t xml:space="preserve">olution 5, it can be implemented with some extra cost compared with </w:t>
      </w:r>
      <w:r w:rsidR="004237F8">
        <w:rPr>
          <w:rFonts w:ascii="Arial" w:hAnsi="Arial" w:cs="Arial"/>
          <w:sz w:val="20"/>
          <w:lang w:val="en-GB"/>
        </w:rPr>
        <w:t>Solution</w:t>
      </w:r>
      <w:r w:rsidRPr="00B11943">
        <w:rPr>
          <w:rFonts w:ascii="Arial" w:hAnsi="Arial" w:cs="Arial"/>
          <w:sz w:val="20"/>
          <w:lang w:val="en-GB"/>
        </w:rPr>
        <w:t xml:space="preserve"> 4. It is not clear whether </w:t>
      </w:r>
      <w:r w:rsidR="004237F8">
        <w:rPr>
          <w:rFonts w:ascii="Arial" w:hAnsi="Arial" w:cs="Arial"/>
          <w:sz w:val="20"/>
          <w:lang w:val="en-GB"/>
        </w:rPr>
        <w:t>S</w:t>
      </w:r>
      <w:r w:rsidRPr="00B11943">
        <w:rPr>
          <w:rFonts w:ascii="Arial" w:hAnsi="Arial" w:cs="Arial"/>
          <w:sz w:val="20"/>
          <w:lang w:val="en-GB"/>
        </w:rPr>
        <w:t xml:space="preserve">olution 5 can perform well in all possible scenarios. Another concern is how to set the scaling factor. If </w:t>
      </w:r>
      <w:r w:rsidRPr="00B11943">
        <w:rPr>
          <w:rFonts w:ascii="Arial" w:hAnsi="Arial" w:cs="Arial"/>
          <w:sz w:val="20"/>
          <w:lang w:val="en-GB"/>
        </w:rPr>
        <w:lastRenderedPageBreak/>
        <w:t>RAN1 choose</w:t>
      </w:r>
      <w:r w:rsidR="004237F8">
        <w:rPr>
          <w:rFonts w:ascii="Arial" w:hAnsi="Arial" w:cs="Arial"/>
          <w:sz w:val="20"/>
          <w:lang w:val="en-GB"/>
        </w:rPr>
        <w:t>s</w:t>
      </w:r>
      <w:r w:rsidRPr="00B11943">
        <w:rPr>
          <w:rFonts w:ascii="Arial" w:hAnsi="Arial" w:cs="Arial"/>
          <w:sz w:val="20"/>
          <w:lang w:val="en-GB"/>
        </w:rPr>
        <w:t xml:space="preserve"> </w:t>
      </w:r>
      <w:r w:rsidR="004237F8">
        <w:rPr>
          <w:rFonts w:ascii="Arial" w:hAnsi="Arial" w:cs="Arial"/>
          <w:sz w:val="20"/>
          <w:lang w:val="en-GB"/>
        </w:rPr>
        <w:t>S</w:t>
      </w:r>
      <w:r w:rsidRPr="00B11943">
        <w:rPr>
          <w:rFonts w:ascii="Arial" w:hAnsi="Arial" w:cs="Arial"/>
          <w:sz w:val="20"/>
          <w:lang w:val="en-GB"/>
        </w:rPr>
        <w:t>olution 5, RAN1 need</w:t>
      </w:r>
      <w:r w:rsidR="004237F8">
        <w:rPr>
          <w:rFonts w:ascii="Arial" w:hAnsi="Arial" w:cs="Arial"/>
          <w:sz w:val="20"/>
          <w:lang w:val="en-GB"/>
        </w:rPr>
        <w:t>s</w:t>
      </w:r>
      <w:r w:rsidRPr="00B11943">
        <w:rPr>
          <w:rFonts w:ascii="Arial" w:hAnsi="Arial" w:cs="Arial"/>
          <w:sz w:val="20"/>
          <w:lang w:val="en-GB"/>
        </w:rPr>
        <w:t xml:space="preserve"> discuss further the number of scaling factors and their values. Considering the work load in RAN1 and </w:t>
      </w:r>
      <w:r w:rsidR="004237F8">
        <w:rPr>
          <w:rFonts w:ascii="Arial" w:hAnsi="Arial" w:cs="Arial"/>
          <w:sz w:val="20"/>
          <w:lang w:val="en-GB"/>
        </w:rPr>
        <w:t xml:space="preserve">that </w:t>
      </w:r>
      <w:r w:rsidR="00A156A3">
        <w:rPr>
          <w:rFonts w:ascii="Arial" w:hAnsi="Arial" w:cs="Arial"/>
          <w:sz w:val="20"/>
          <w:lang w:val="en-GB"/>
        </w:rPr>
        <w:t>Rel-15 approaches finalization</w:t>
      </w:r>
      <w:r w:rsidRPr="00B11943">
        <w:rPr>
          <w:rFonts w:ascii="Arial" w:hAnsi="Arial" w:cs="Arial"/>
          <w:sz w:val="20"/>
          <w:lang w:val="en-GB"/>
        </w:rPr>
        <w:t>, we prefer the simple</w:t>
      </w:r>
      <w:r w:rsidR="004237F8">
        <w:rPr>
          <w:rFonts w:ascii="Arial" w:hAnsi="Arial" w:cs="Arial"/>
          <w:sz w:val="20"/>
          <w:lang w:val="en-GB"/>
        </w:rPr>
        <w:t>r</w:t>
      </w:r>
      <w:r w:rsidRPr="00B11943">
        <w:rPr>
          <w:rFonts w:ascii="Arial" w:hAnsi="Arial" w:cs="Arial"/>
          <w:sz w:val="20"/>
          <w:lang w:val="en-GB"/>
        </w:rPr>
        <w:t xml:space="preserve"> </w:t>
      </w:r>
      <w:r w:rsidR="00A156A3">
        <w:rPr>
          <w:rFonts w:ascii="Arial" w:hAnsi="Arial" w:cs="Arial"/>
          <w:sz w:val="20"/>
          <w:lang w:val="en-GB"/>
        </w:rPr>
        <w:t>S</w:t>
      </w:r>
      <w:r w:rsidRPr="00B11943">
        <w:rPr>
          <w:rFonts w:ascii="Arial" w:hAnsi="Arial" w:cs="Arial"/>
          <w:sz w:val="20"/>
          <w:lang w:val="en-GB"/>
        </w:rPr>
        <w:t>olution</w:t>
      </w:r>
      <w:r w:rsidR="00A156A3">
        <w:rPr>
          <w:rFonts w:ascii="Arial" w:hAnsi="Arial" w:cs="Arial"/>
          <w:sz w:val="20"/>
          <w:lang w:val="en-GB"/>
        </w:rPr>
        <w:t xml:space="preserve"> 4</w:t>
      </w:r>
      <w:r w:rsidRPr="00B11943">
        <w:rPr>
          <w:rFonts w:ascii="Arial" w:hAnsi="Arial" w:cs="Arial"/>
          <w:sz w:val="20"/>
          <w:lang w:val="en-GB"/>
        </w:rPr>
        <w:t>.</w:t>
      </w:r>
    </w:p>
    <w:p w14:paraId="5D91D0C3" w14:textId="08E5EBEC" w:rsidR="00175274" w:rsidRDefault="00701BE6" w:rsidP="00175274">
      <w:pPr>
        <w:pStyle w:val="Heading1"/>
      </w:pPr>
      <w:r>
        <w:t>Conclusion</w:t>
      </w:r>
      <w:bookmarkStart w:id="1" w:name="_GoBack"/>
      <w:bookmarkEnd w:id="1"/>
    </w:p>
    <w:p w14:paraId="779874DA" w14:textId="0690FC66" w:rsidR="00175274" w:rsidRPr="00175274" w:rsidRDefault="00175274" w:rsidP="00175274">
      <w:pPr>
        <w:rPr>
          <w:lang w:val="en-GB" w:eastAsia="zh-CN"/>
        </w:rPr>
      </w:pPr>
      <w:r>
        <w:rPr>
          <w:rFonts w:ascii="Arial" w:hAnsi="Arial" w:cs="Arial"/>
          <w:sz w:val="20"/>
          <w:lang w:val="en-GB"/>
        </w:rPr>
        <w:t>We have the following proposal:</w:t>
      </w:r>
    </w:p>
    <w:p w14:paraId="47CCC3F2" w14:textId="0ACEC387" w:rsidR="001B1F4C" w:rsidRPr="00175274" w:rsidRDefault="0027532B" w:rsidP="00175274">
      <w:pPr>
        <w:pStyle w:val="ListParagraph"/>
        <w:numPr>
          <w:ilvl w:val="0"/>
          <w:numId w:val="47"/>
        </w:numPr>
        <w:rPr>
          <w:rFonts w:ascii="Arial" w:hAnsi="Arial" w:cs="Arial"/>
          <w:sz w:val="20"/>
          <w:szCs w:val="20"/>
          <w:lang w:val="en-GB" w:eastAsia="zh-CN"/>
        </w:rPr>
      </w:pPr>
      <w:r w:rsidRPr="00175274">
        <w:rPr>
          <w:rFonts w:ascii="Arial" w:hAnsi="Arial" w:cs="Arial"/>
          <w:sz w:val="20"/>
          <w:szCs w:val="20"/>
          <w:lang w:val="en-GB" w:eastAsia="zh-CN"/>
        </w:rPr>
        <w:t xml:space="preserve">Adopt Solution 4, i.e. extend the MCS field in DCI to 6 </w:t>
      </w:r>
      <w:r w:rsidR="004845F1" w:rsidRPr="00175274">
        <w:rPr>
          <w:rFonts w:ascii="Arial" w:hAnsi="Arial" w:cs="Arial"/>
          <w:sz w:val="20"/>
          <w:szCs w:val="20"/>
          <w:lang w:val="en-GB" w:eastAsia="zh-CN"/>
        </w:rPr>
        <w:t>bits and</w:t>
      </w:r>
      <w:r w:rsidRPr="00175274">
        <w:rPr>
          <w:rFonts w:ascii="Arial" w:hAnsi="Arial" w:cs="Arial"/>
          <w:sz w:val="20"/>
          <w:szCs w:val="20"/>
          <w:lang w:val="en-GB" w:eastAsia="zh-CN"/>
        </w:rPr>
        <w:t xml:space="preserve"> introduce overlapped entries with different modulation scheme.</w:t>
      </w:r>
    </w:p>
    <w:p w14:paraId="6851A5D7" w14:textId="77777777" w:rsidR="009637ED" w:rsidRPr="00F55746" w:rsidRDefault="009637ED" w:rsidP="009637ED">
      <w:pPr>
        <w:pStyle w:val="Heading1"/>
      </w:pPr>
      <w:bookmarkStart w:id="2" w:name="_In-sequence_SDU_delivery"/>
      <w:bookmarkEnd w:id="2"/>
      <w:r w:rsidRPr="00F55746">
        <w:t>References</w:t>
      </w:r>
    </w:p>
    <w:bookmarkStart w:id="3" w:name="_Ref449678105"/>
    <w:bookmarkStart w:id="4" w:name="_Ref453835673"/>
    <w:bookmarkStart w:id="5" w:name="_Ref174151459"/>
    <w:bookmarkStart w:id="6" w:name="_Ref189809556"/>
    <w:p w14:paraId="49E536C9" w14:textId="1C864959" w:rsidR="0026234C" w:rsidRPr="00F13DD6" w:rsidRDefault="00F13DD6" w:rsidP="0026234C">
      <w:pPr>
        <w:pStyle w:val="Reference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F13DD6">
        <w:rPr>
          <w:rFonts w:ascii="Arial" w:hAnsi="Arial" w:cs="Arial"/>
          <w:bCs/>
          <w:sz w:val="20"/>
          <w:szCs w:val="20"/>
        </w:rPr>
        <w:fldChar w:fldCharType="begin"/>
      </w:r>
      <w:r w:rsidRPr="00F13DD6">
        <w:rPr>
          <w:rFonts w:ascii="Arial" w:hAnsi="Arial" w:cs="Arial"/>
          <w:bCs/>
          <w:sz w:val="20"/>
          <w:szCs w:val="20"/>
        </w:rPr>
        <w:instrText xml:space="preserve"> HYPERLINK "http://www.3gpp.org/ftp/TSG_RAN/WG1_RL1/TSGR1_92b/Docs/R1-1804135.zip" </w:instrText>
      </w:r>
      <w:r w:rsidR="00E129A0" w:rsidRPr="00F13DD6">
        <w:rPr>
          <w:rFonts w:ascii="Arial" w:hAnsi="Arial" w:cs="Arial"/>
          <w:bCs/>
          <w:sz w:val="20"/>
          <w:szCs w:val="20"/>
        </w:rPr>
      </w:r>
      <w:r w:rsidRPr="00F13DD6">
        <w:rPr>
          <w:rFonts w:ascii="Arial" w:hAnsi="Arial" w:cs="Arial"/>
          <w:bCs/>
          <w:sz w:val="20"/>
          <w:szCs w:val="20"/>
        </w:rPr>
        <w:fldChar w:fldCharType="separate"/>
      </w:r>
      <w:r w:rsidRPr="00F13DD6">
        <w:rPr>
          <w:rStyle w:val="Hyperlink"/>
          <w:rFonts w:ascii="Arial" w:hAnsi="Arial" w:cs="Arial"/>
          <w:bCs/>
          <w:sz w:val="20"/>
          <w:szCs w:val="20"/>
          <w:lang w:val="en-US"/>
        </w:rPr>
        <w:t>R1-1804135</w:t>
      </w:r>
      <w:r w:rsidRPr="00F13DD6">
        <w:rPr>
          <w:rFonts w:ascii="Arial" w:hAnsi="Arial" w:cs="Arial"/>
          <w:sz w:val="20"/>
          <w:szCs w:val="20"/>
        </w:rPr>
        <w:fldChar w:fldCharType="end"/>
      </w:r>
      <w:r w:rsidR="0026234C" w:rsidRPr="00F13DD6">
        <w:rPr>
          <w:rFonts w:ascii="Arial" w:hAnsi="Arial" w:cs="Arial"/>
          <w:sz w:val="20"/>
          <w:szCs w:val="20"/>
        </w:rPr>
        <w:t>, “Modulation Enhancements”, MediaTek Inc.</w:t>
      </w:r>
    </w:p>
    <w:p w14:paraId="79738E50" w14:textId="66B8910E" w:rsidR="0026234C" w:rsidRPr="00F13DD6" w:rsidRDefault="00322826" w:rsidP="0026234C">
      <w:pPr>
        <w:pStyle w:val="Reference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hyperlink r:id="rId9" w:history="1">
        <w:r w:rsidR="00F13DD6" w:rsidRPr="00F13DD6">
          <w:rPr>
            <w:rStyle w:val="Hyperlink"/>
            <w:rFonts w:ascii="Arial" w:hAnsi="Arial" w:cs="Arial"/>
            <w:sz w:val="20"/>
            <w:szCs w:val="20"/>
            <w:lang w:val="en-US"/>
          </w:rPr>
          <w:t>R1-1804439</w:t>
        </w:r>
      </w:hyperlink>
      <w:r w:rsidR="0026234C" w:rsidRPr="00F13DD6">
        <w:rPr>
          <w:rFonts w:ascii="Arial" w:hAnsi="Arial" w:cs="Arial"/>
          <w:sz w:val="20"/>
          <w:szCs w:val="20"/>
        </w:rPr>
        <w:t>, “Discussion on modulation enhancement for 256QAM”, Huawei, HiSilicon</w:t>
      </w:r>
    </w:p>
    <w:p w14:paraId="61279656" w14:textId="51A1A8FE" w:rsidR="0026234C" w:rsidRPr="00F13DD6" w:rsidRDefault="00322826" w:rsidP="0026234C">
      <w:pPr>
        <w:pStyle w:val="Reference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hyperlink r:id="rId10" w:history="1">
        <w:r w:rsidR="00F13DD6" w:rsidRPr="00F13DD6">
          <w:rPr>
            <w:rStyle w:val="Hyperlink"/>
            <w:rFonts w:ascii="Arial" w:hAnsi="Arial" w:cs="Arial"/>
            <w:sz w:val="20"/>
            <w:szCs w:val="20"/>
            <w:lang w:val="en-US"/>
          </w:rPr>
          <w:t>R1-1804684</w:t>
        </w:r>
      </w:hyperlink>
      <w:r w:rsidR="0026234C" w:rsidRPr="00F13DD6">
        <w:rPr>
          <w:rFonts w:ascii="Arial" w:hAnsi="Arial" w:cs="Arial"/>
          <w:sz w:val="20"/>
          <w:szCs w:val="20"/>
        </w:rPr>
        <w:t>, “On TBS selection for LTE”, Intel Corporation</w:t>
      </w:r>
    </w:p>
    <w:p w14:paraId="0935A1C6" w14:textId="41DCE91F" w:rsidR="003D013F" w:rsidRPr="00F13DD6" w:rsidRDefault="00322826" w:rsidP="0026234C">
      <w:pPr>
        <w:pStyle w:val="Reference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hyperlink r:id="rId11" w:history="1">
        <w:r w:rsidR="00F13DD6" w:rsidRPr="00F13DD6">
          <w:rPr>
            <w:rStyle w:val="Hyperlink"/>
            <w:rFonts w:ascii="Arial" w:hAnsi="Arial" w:cs="Arial"/>
            <w:bCs/>
            <w:sz w:val="20"/>
            <w:szCs w:val="20"/>
            <w:lang w:val="en-US"/>
          </w:rPr>
          <w:t>R1-1804938</w:t>
        </w:r>
      </w:hyperlink>
      <w:r w:rsidR="0026234C" w:rsidRPr="00F13DD6">
        <w:rPr>
          <w:rFonts w:ascii="Arial" w:hAnsi="Arial" w:cs="Arial"/>
          <w:sz w:val="20"/>
          <w:szCs w:val="20"/>
        </w:rPr>
        <w:t>, “Discussion on modulation enhancements”, Qualcomm Incorporated</w:t>
      </w:r>
      <w:bookmarkEnd w:id="0"/>
      <w:bookmarkEnd w:id="3"/>
      <w:bookmarkEnd w:id="4"/>
      <w:bookmarkEnd w:id="5"/>
      <w:bookmarkEnd w:id="6"/>
    </w:p>
    <w:sectPr w:rsidR="003D013F" w:rsidRPr="00F13DD6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224AA" w14:textId="77777777" w:rsidR="00322826" w:rsidRDefault="00322826">
      <w:r>
        <w:separator/>
      </w:r>
    </w:p>
  </w:endnote>
  <w:endnote w:type="continuationSeparator" w:id="0">
    <w:p w14:paraId="036051A1" w14:textId="77777777" w:rsidR="00322826" w:rsidRDefault="00322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3DA3A8EE" w:rsidR="003D013F" w:rsidRDefault="003D013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129A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129A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EEF92" w14:textId="77777777" w:rsidR="00322826" w:rsidRDefault="00322826">
      <w:r>
        <w:separator/>
      </w:r>
    </w:p>
  </w:footnote>
  <w:footnote w:type="continuationSeparator" w:id="0">
    <w:p w14:paraId="497B1DBD" w14:textId="77777777" w:rsidR="00322826" w:rsidRDefault="00322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3D013F" w:rsidRDefault="003D013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C2F26A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796601"/>
    <w:multiLevelType w:val="hybridMultilevel"/>
    <w:tmpl w:val="DB92229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D0256D"/>
    <w:multiLevelType w:val="hybridMultilevel"/>
    <w:tmpl w:val="CAC449E0"/>
    <w:lvl w:ilvl="0" w:tplc="E30E14E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13383D"/>
    <w:multiLevelType w:val="hybridMultilevel"/>
    <w:tmpl w:val="8E8625A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ED65123"/>
    <w:multiLevelType w:val="hybridMultilevel"/>
    <w:tmpl w:val="F7ECDD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9E5B5D"/>
    <w:multiLevelType w:val="hybridMultilevel"/>
    <w:tmpl w:val="B986E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860EC6"/>
    <w:multiLevelType w:val="hybridMultilevel"/>
    <w:tmpl w:val="2E40A0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D842BE"/>
    <w:multiLevelType w:val="hybridMultilevel"/>
    <w:tmpl w:val="7F10FD5A"/>
    <w:lvl w:ilvl="0" w:tplc="939A0E0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86D90"/>
    <w:multiLevelType w:val="hybridMultilevel"/>
    <w:tmpl w:val="5748F5B0"/>
    <w:lvl w:ilvl="0" w:tplc="1B8A07E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A23095"/>
    <w:multiLevelType w:val="hybridMultilevel"/>
    <w:tmpl w:val="E6B439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1541C2"/>
    <w:multiLevelType w:val="hybridMultilevel"/>
    <w:tmpl w:val="FF4A595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F327A47"/>
    <w:multiLevelType w:val="hybridMultilevel"/>
    <w:tmpl w:val="EDBE139E"/>
    <w:lvl w:ilvl="0" w:tplc="269C9FDA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45702D"/>
    <w:multiLevelType w:val="hybridMultilevel"/>
    <w:tmpl w:val="22DCDA46"/>
    <w:lvl w:ilvl="0" w:tplc="D32009FA">
      <w:start w:val="5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8A4E24"/>
    <w:multiLevelType w:val="hybridMultilevel"/>
    <w:tmpl w:val="EAF4258C"/>
    <w:lvl w:ilvl="0" w:tplc="041D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2AF249D8"/>
    <w:multiLevelType w:val="hybridMultilevel"/>
    <w:tmpl w:val="4C3E3C78"/>
    <w:lvl w:ilvl="0" w:tplc="4ADE8A6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41CEBD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4E37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BC6D8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CE3646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EFDC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A6FF8C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9BABCD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2540B58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824A30"/>
    <w:multiLevelType w:val="hybridMultilevel"/>
    <w:tmpl w:val="55FC0698"/>
    <w:lvl w:ilvl="0" w:tplc="082857CA">
      <w:start w:val="8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B44A2A"/>
    <w:multiLevelType w:val="hybridMultilevel"/>
    <w:tmpl w:val="038EA092"/>
    <w:lvl w:ilvl="0" w:tplc="67464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CE6B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44A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EC8F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2EA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FA15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6A6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70A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E24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C43CF7"/>
    <w:multiLevelType w:val="hybridMultilevel"/>
    <w:tmpl w:val="89C26D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21F4D8CA"/>
    <w:lvl w:ilvl="0" w:tplc="4E8CD25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00D6DD0"/>
    <w:multiLevelType w:val="hybridMultilevel"/>
    <w:tmpl w:val="050E4A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4152F6"/>
    <w:multiLevelType w:val="hybridMultilevel"/>
    <w:tmpl w:val="B9E40C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AD7431"/>
    <w:multiLevelType w:val="hybridMultilevel"/>
    <w:tmpl w:val="9C90D09C"/>
    <w:lvl w:ilvl="0" w:tplc="29E20FA2">
      <w:start w:val="1"/>
      <w:numFmt w:val="bullet"/>
      <w:lvlText w:val="-"/>
      <w:lvlJc w:val="left"/>
      <w:pPr>
        <w:ind w:left="84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F424F2B"/>
    <w:multiLevelType w:val="hybridMultilevel"/>
    <w:tmpl w:val="05366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F24E67"/>
    <w:multiLevelType w:val="hybridMultilevel"/>
    <w:tmpl w:val="A320A824"/>
    <w:lvl w:ilvl="0" w:tplc="E686657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0133EA"/>
    <w:multiLevelType w:val="hybridMultilevel"/>
    <w:tmpl w:val="8D5ECE6E"/>
    <w:lvl w:ilvl="0" w:tplc="939A0E0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3D29B8"/>
    <w:multiLevelType w:val="hybridMultilevel"/>
    <w:tmpl w:val="7504A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597B22"/>
    <w:multiLevelType w:val="hybridMultilevel"/>
    <w:tmpl w:val="4AB2DBD6"/>
    <w:lvl w:ilvl="0" w:tplc="5C0CBB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AD2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50EF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8834E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F49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ECD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46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18F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F0A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FE32071"/>
    <w:multiLevelType w:val="hybridMultilevel"/>
    <w:tmpl w:val="8892EB28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72516450"/>
    <w:multiLevelType w:val="hybridMultilevel"/>
    <w:tmpl w:val="30FC9564"/>
    <w:lvl w:ilvl="0" w:tplc="9454EB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F266246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6FA96B4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8C400C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D1201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57C4C6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30C2D6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800349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5E3D8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2" w15:restartNumberingAfterBreak="0">
    <w:nsid w:val="7D9A600F"/>
    <w:multiLevelType w:val="hybridMultilevel"/>
    <w:tmpl w:val="DBAA91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723484"/>
    <w:multiLevelType w:val="hybridMultilevel"/>
    <w:tmpl w:val="BFC2EE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2"/>
  </w:num>
  <w:num w:numId="3">
    <w:abstractNumId w:val="26"/>
  </w:num>
  <w:num w:numId="4">
    <w:abstractNumId w:val="27"/>
  </w:num>
  <w:num w:numId="5">
    <w:abstractNumId w:val="23"/>
  </w:num>
  <w:num w:numId="6">
    <w:abstractNumId w:val="29"/>
  </w:num>
  <w:num w:numId="7">
    <w:abstractNumId w:val="36"/>
  </w:num>
  <w:num w:numId="8">
    <w:abstractNumId w:val="24"/>
  </w:num>
  <w:num w:numId="9">
    <w:abstractNumId w:val="19"/>
  </w:num>
  <w:num w:numId="10">
    <w:abstractNumId w:val="3"/>
  </w:num>
  <w:num w:numId="11">
    <w:abstractNumId w:val="2"/>
  </w:num>
  <w:num w:numId="12">
    <w:abstractNumId w:val="1"/>
  </w:num>
  <w:num w:numId="13">
    <w:abstractNumId w:val="34"/>
  </w:num>
  <w:num w:numId="14">
    <w:abstractNumId w:val="0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1"/>
  </w:num>
  <w:num w:numId="18">
    <w:abstractNumId w:val="32"/>
  </w:num>
  <w:num w:numId="19">
    <w:abstractNumId w:val="4"/>
  </w:num>
  <w:num w:numId="20">
    <w:abstractNumId w:val="22"/>
  </w:num>
  <w:num w:numId="21">
    <w:abstractNumId w:val="13"/>
  </w:num>
  <w:num w:numId="22">
    <w:abstractNumId w:val="10"/>
  </w:num>
  <w:num w:numId="23">
    <w:abstractNumId w:val="33"/>
  </w:num>
  <w:num w:numId="24">
    <w:abstractNumId w:val="39"/>
  </w:num>
  <w:num w:numId="25">
    <w:abstractNumId w:val="43"/>
  </w:num>
  <w:num w:numId="26">
    <w:abstractNumId w:val="15"/>
  </w:num>
  <w:num w:numId="27">
    <w:abstractNumId w:val="5"/>
  </w:num>
  <w:num w:numId="28">
    <w:abstractNumId w:val="18"/>
  </w:num>
  <w:num w:numId="29">
    <w:abstractNumId w:val="30"/>
  </w:num>
  <w:num w:numId="30">
    <w:abstractNumId w:val="7"/>
  </w:num>
  <w:num w:numId="31">
    <w:abstractNumId w:val="14"/>
  </w:num>
  <w:num w:numId="32">
    <w:abstractNumId w:val="31"/>
  </w:num>
  <w:num w:numId="33">
    <w:abstractNumId w:val="11"/>
  </w:num>
  <w:num w:numId="34">
    <w:abstractNumId w:val="40"/>
  </w:num>
  <w:num w:numId="35">
    <w:abstractNumId w:val="17"/>
  </w:num>
  <w:num w:numId="36">
    <w:abstractNumId w:val="37"/>
  </w:num>
  <w:num w:numId="37">
    <w:abstractNumId w:val="25"/>
  </w:num>
  <w:num w:numId="38">
    <w:abstractNumId w:val="8"/>
  </w:num>
  <w:num w:numId="39">
    <w:abstractNumId w:val="38"/>
  </w:num>
  <w:num w:numId="40">
    <w:abstractNumId w:val="35"/>
  </w:num>
  <w:num w:numId="41">
    <w:abstractNumId w:val="16"/>
  </w:num>
  <w:num w:numId="42">
    <w:abstractNumId w:val="20"/>
  </w:num>
  <w:num w:numId="43">
    <w:abstractNumId w:val="6"/>
  </w:num>
  <w:num w:numId="44">
    <w:abstractNumId w:val="28"/>
  </w:num>
  <w:num w:numId="45">
    <w:abstractNumId w:val="41"/>
  </w:num>
  <w:num w:numId="46">
    <w:abstractNumId w:val="12"/>
  </w:num>
  <w:num w:numId="47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3A66"/>
    <w:rsid w:val="00006446"/>
    <w:rsid w:val="00006896"/>
    <w:rsid w:val="00006FC8"/>
    <w:rsid w:val="00007CDC"/>
    <w:rsid w:val="000110AB"/>
    <w:rsid w:val="00011B28"/>
    <w:rsid w:val="0001412C"/>
    <w:rsid w:val="00015D15"/>
    <w:rsid w:val="00020727"/>
    <w:rsid w:val="000213DE"/>
    <w:rsid w:val="00023423"/>
    <w:rsid w:val="0002531D"/>
    <w:rsid w:val="0002564D"/>
    <w:rsid w:val="000256DB"/>
    <w:rsid w:val="00025ECA"/>
    <w:rsid w:val="00031729"/>
    <w:rsid w:val="000325B8"/>
    <w:rsid w:val="00034C15"/>
    <w:rsid w:val="000360D1"/>
    <w:rsid w:val="00036BA1"/>
    <w:rsid w:val="00040875"/>
    <w:rsid w:val="000422E2"/>
    <w:rsid w:val="00042F22"/>
    <w:rsid w:val="00043594"/>
    <w:rsid w:val="000444EF"/>
    <w:rsid w:val="0004556F"/>
    <w:rsid w:val="00046013"/>
    <w:rsid w:val="0004614A"/>
    <w:rsid w:val="00047F46"/>
    <w:rsid w:val="00052A07"/>
    <w:rsid w:val="000534E3"/>
    <w:rsid w:val="0005606A"/>
    <w:rsid w:val="00057117"/>
    <w:rsid w:val="000572B0"/>
    <w:rsid w:val="0005780A"/>
    <w:rsid w:val="00060872"/>
    <w:rsid w:val="000616E7"/>
    <w:rsid w:val="0006411D"/>
    <w:rsid w:val="0006487E"/>
    <w:rsid w:val="00065A68"/>
    <w:rsid w:val="00065B5F"/>
    <w:rsid w:val="00065E1A"/>
    <w:rsid w:val="000734A7"/>
    <w:rsid w:val="00075098"/>
    <w:rsid w:val="00076F1A"/>
    <w:rsid w:val="00077E5F"/>
    <w:rsid w:val="0008036A"/>
    <w:rsid w:val="00081368"/>
    <w:rsid w:val="00081A4E"/>
    <w:rsid w:val="00081A6D"/>
    <w:rsid w:val="00081AD4"/>
    <w:rsid w:val="00081AE6"/>
    <w:rsid w:val="000855EB"/>
    <w:rsid w:val="00085739"/>
    <w:rsid w:val="00085B52"/>
    <w:rsid w:val="000866F2"/>
    <w:rsid w:val="00086E45"/>
    <w:rsid w:val="000873DA"/>
    <w:rsid w:val="0009009F"/>
    <w:rsid w:val="00091557"/>
    <w:rsid w:val="000924C1"/>
    <w:rsid w:val="000924F0"/>
    <w:rsid w:val="00092CFF"/>
    <w:rsid w:val="00093474"/>
    <w:rsid w:val="0009510F"/>
    <w:rsid w:val="00096A6A"/>
    <w:rsid w:val="000A1B7B"/>
    <w:rsid w:val="000A5135"/>
    <w:rsid w:val="000A537A"/>
    <w:rsid w:val="000A56F2"/>
    <w:rsid w:val="000A7EA6"/>
    <w:rsid w:val="000B09BD"/>
    <w:rsid w:val="000B0EB3"/>
    <w:rsid w:val="000B19BE"/>
    <w:rsid w:val="000B2719"/>
    <w:rsid w:val="000B3A8F"/>
    <w:rsid w:val="000B40CD"/>
    <w:rsid w:val="000B4AB9"/>
    <w:rsid w:val="000B4FA7"/>
    <w:rsid w:val="000B58C3"/>
    <w:rsid w:val="000B61E9"/>
    <w:rsid w:val="000B665E"/>
    <w:rsid w:val="000B74FD"/>
    <w:rsid w:val="000C014D"/>
    <w:rsid w:val="000C0A21"/>
    <w:rsid w:val="000C165A"/>
    <w:rsid w:val="000C1767"/>
    <w:rsid w:val="000C2E19"/>
    <w:rsid w:val="000C5C17"/>
    <w:rsid w:val="000C6236"/>
    <w:rsid w:val="000C7160"/>
    <w:rsid w:val="000D0D07"/>
    <w:rsid w:val="000D11D7"/>
    <w:rsid w:val="000D1A31"/>
    <w:rsid w:val="000D3189"/>
    <w:rsid w:val="000D4797"/>
    <w:rsid w:val="000D5E19"/>
    <w:rsid w:val="000D7048"/>
    <w:rsid w:val="000E0527"/>
    <w:rsid w:val="000E1E92"/>
    <w:rsid w:val="000E3446"/>
    <w:rsid w:val="000E3580"/>
    <w:rsid w:val="000E3D7A"/>
    <w:rsid w:val="000E45D5"/>
    <w:rsid w:val="000E7C49"/>
    <w:rsid w:val="000F06D6"/>
    <w:rsid w:val="000F0E0C"/>
    <w:rsid w:val="000F0EB1"/>
    <w:rsid w:val="000F1106"/>
    <w:rsid w:val="000F14B5"/>
    <w:rsid w:val="000F22F6"/>
    <w:rsid w:val="000F3561"/>
    <w:rsid w:val="000F3BE9"/>
    <w:rsid w:val="000F3F6C"/>
    <w:rsid w:val="000F440F"/>
    <w:rsid w:val="000F4C4F"/>
    <w:rsid w:val="000F6DF3"/>
    <w:rsid w:val="000F737C"/>
    <w:rsid w:val="000F7B34"/>
    <w:rsid w:val="001005FF"/>
    <w:rsid w:val="001017FF"/>
    <w:rsid w:val="001027B4"/>
    <w:rsid w:val="0010317C"/>
    <w:rsid w:val="001062FB"/>
    <w:rsid w:val="001063E6"/>
    <w:rsid w:val="00110C22"/>
    <w:rsid w:val="001120A6"/>
    <w:rsid w:val="00113820"/>
    <w:rsid w:val="00113CF4"/>
    <w:rsid w:val="001153EA"/>
    <w:rsid w:val="00115643"/>
    <w:rsid w:val="00115A64"/>
    <w:rsid w:val="00116765"/>
    <w:rsid w:val="00120869"/>
    <w:rsid w:val="001219F5"/>
    <w:rsid w:val="00121A20"/>
    <w:rsid w:val="00121CE5"/>
    <w:rsid w:val="001230B0"/>
    <w:rsid w:val="0012377F"/>
    <w:rsid w:val="00124314"/>
    <w:rsid w:val="00125EA6"/>
    <w:rsid w:val="00126B4A"/>
    <w:rsid w:val="00127E13"/>
    <w:rsid w:val="001319D4"/>
    <w:rsid w:val="00131A76"/>
    <w:rsid w:val="00132FD0"/>
    <w:rsid w:val="001344C0"/>
    <w:rsid w:val="001346FA"/>
    <w:rsid w:val="00135252"/>
    <w:rsid w:val="001379C0"/>
    <w:rsid w:val="00137AB5"/>
    <w:rsid w:val="00137F0B"/>
    <w:rsid w:val="00142CEA"/>
    <w:rsid w:val="0014354B"/>
    <w:rsid w:val="00144D4F"/>
    <w:rsid w:val="0014610C"/>
    <w:rsid w:val="00151045"/>
    <w:rsid w:val="00151E23"/>
    <w:rsid w:val="001521A7"/>
    <w:rsid w:val="001526E0"/>
    <w:rsid w:val="00154C73"/>
    <w:rsid w:val="001551B5"/>
    <w:rsid w:val="00155C2F"/>
    <w:rsid w:val="00155D4F"/>
    <w:rsid w:val="00161698"/>
    <w:rsid w:val="0016454B"/>
    <w:rsid w:val="00165179"/>
    <w:rsid w:val="001651F1"/>
    <w:rsid w:val="001659C1"/>
    <w:rsid w:val="001700C7"/>
    <w:rsid w:val="00172D80"/>
    <w:rsid w:val="00173A8E"/>
    <w:rsid w:val="00175274"/>
    <w:rsid w:val="0017560A"/>
    <w:rsid w:val="00177795"/>
    <w:rsid w:val="00177A85"/>
    <w:rsid w:val="0018143F"/>
    <w:rsid w:val="001826E6"/>
    <w:rsid w:val="00187430"/>
    <w:rsid w:val="001901C7"/>
    <w:rsid w:val="0019042B"/>
    <w:rsid w:val="00190857"/>
    <w:rsid w:val="00190AC1"/>
    <w:rsid w:val="0019264D"/>
    <w:rsid w:val="0019341A"/>
    <w:rsid w:val="0019384A"/>
    <w:rsid w:val="00194C84"/>
    <w:rsid w:val="00197DF9"/>
    <w:rsid w:val="001A14BD"/>
    <w:rsid w:val="001A1987"/>
    <w:rsid w:val="001A2564"/>
    <w:rsid w:val="001A25F5"/>
    <w:rsid w:val="001A2BF5"/>
    <w:rsid w:val="001A55BE"/>
    <w:rsid w:val="001A6173"/>
    <w:rsid w:val="001A6CBA"/>
    <w:rsid w:val="001B073B"/>
    <w:rsid w:val="001B0D97"/>
    <w:rsid w:val="001B1F4C"/>
    <w:rsid w:val="001B258F"/>
    <w:rsid w:val="001B410B"/>
    <w:rsid w:val="001B5A5D"/>
    <w:rsid w:val="001B6220"/>
    <w:rsid w:val="001C1CE5"/>
    <w:rsid w:val="001C2105"/>
    <w:rsid w:val="001C3614"/>
    <w:rsid w:val="001C3D2A"/>
    <w:rsid w:val="001C6AAA"/>
    <w:rsid w:val="001D162A"/>
    <w:rsid w:val="001D466D"/>
    <w:rsid w:val="001D51BA"/>
    <w:rsid w:val="001D5BAF"/>
    <w:rsid w:val="001D6342"/>
    <w:rsid w:val="001D6D53"/>
    <w:rsid w:val="001E011D"/>
    <w:rsid w:val="001E04D6"/>
    <w:rsid w:val="001E273F"/>
    <w:rsid w:val="001E58E2"/>
    <w:rsid w:val="001E781E"/>
    <w:rsid w:val="001E7AED"/>
    <w:rsid w:val="001E7B24"/>
    <w:rsid w:val="001E7D39"/>
    <w:rsid w:val="001F3916"/>
    <w:rsid w:val="001F39DD"/>
    <w:rsid w:val="001F4915"/>
    <w:rsid w:val="001F54C5"/>
    <w:rsid w:val="001F662C"/>
    <w:rsid w:val="001F7074"/>
    <w:rsid w:val="00200490"/>
    <w:rsid w:val="00200B3D"/>
    <w:rsid w:val="002015AE"/>
    <w:rsid w:val="00201F3A"/>
    <w:rsid w:val="00202441"/>
    <w:rsid w:val="00203F96"/>
    <w:rsid w:val="00204B0A"/>
    <w:rsid w:val="00204B50"/>
    <w:rsid w:val="002069B2"/>
    <w:rsid w:val="00207BE3"/>
    <w:rsid w:val="00207FA3"/>
    <w:rsid w:val="00207FC7"/>
    <w:rsid w:val="00214BFB"/>
    <w:rsid w:val="00214DA8"/>
    <w:rsid w:val="00214FF7"/>
    <w:rsid w:val="00215423"/>
    <w:rsid w:val="002158FA"/>
    <w:rsid w:val="00215A31"/>
    <w:rsid w:val="00215B86"/>
    <w:rsid w:val="00216A1E"/>
    <w:rsid w:val="00216C90"/>
    <w:rsid w:val="00217798"/>
    <w:rsid w:val="00220600"/>
    <w:rsid w:val="00220CA6"/>
    <w:rsid w:val="00221DD9"/>
    <w:rsid w:val="00221FD4"/>
    <w:rsid w:val="002224DB"/>
    <w:rsid w:val="00223FCB"/>
    <w:rsid w:val="00225082"/>
    <w:rsid w:val="002252C3"/>
    <w:rsid w:val="00225C54"/>
    <w:rsid w:val="00227AF8"/>
    <w:rsid w:val="0023001E"/>
    <w:rsid w:val="00230765"/>
    <w:rsid w:val="00231389"/>
    <w:rsid w:val="002319E4"/>
    <w:rsid w:val="00231A95"/>
    <w:rsid w:val="002325BD"/>
    <w:rsid w:val="00232E3B"/>
    <w:rsid w:val="00234432"/>
    <w:rsid w:val="00235632"/>
    <w:rsid w:val="00235872"/>
    <w:rsid w:val="00241559"/>
    <w:rsid w:val="0024294D"/>
    <w:rsid w:val="002435B3"/>
    <w:rsid w:val="00244A7B"/>
    <w:rsid w:val="002458EB"/>
    <w:rsid w:val="00245A20"/>
    <w:rsid w:val="00245CEA"/>
    <w:rsid w:val="00246386"/>
    <w:rsid w:val="002500C8"/>
    <w:rsid w:val="002521D3"/>
    <w:rsid w:val="00254A39"/>
    <w:rsid w:val="00255F78"/>
    <w:rsid w:val="00257543"/>
    <w:rsid w:val="0026148E"/>
    <w:rsid w:val="002617E7"/>
    <w:rsid w:val="0026234C"/>
    <w:rsid w:val="00262A26"/>
    <w:rsid w:val="00263AB4"/>
    <w:rsid w:val="00264228"/>
    <w:rsid w:val="00264334"/>
    <w:rsid w:val="0026473E"/>
    <w:rsid w:val="00264FDA"/>
    <w:rsid w:val="00266214"/>
    <w:rsid w:val="00267C83"/>
    <w:rsid w:val="002702F3"/>
    <w:rsid w:val="0027085D"/>
    <w:rsid w:val="00270FFA"/>
    <w:rsid w:val="0027144F"/>
    <w:rsid w:val="00271F3A"/>
    <w:rsid w:val="00273278"/>
    <w:rsid w:val="002737F4"/>
    <w:rsid w:val="00274E78"/>
    <w:rsid w:val="0027532B"/>
    <w:rsid w:val="002763A1"/>
    <w:rsid w:val="002775BF"/>
    <w:rsid w:val="002805F5"/>
    <w:rsid w:val="00280751"/>
    <w:rsid w:val="002807F3"/>
    <w:rsid w:val="0028280A"/>
    <w:rsid w:val="002836BB"/>
    <w:rsid w:val="00285B4D"/>
    <w:rsid w:val="00286ACD"/>
    <w:rsid w:val="00287838"/>
    <w:rsid w:val="002907B5"/>
    <w:rsid w:val="00291E12"/>
    <w:rsid w:val="00292EB7"/>
    <w:rsid w:val="00295073"/>
    <w:rsid w:val="0029602F"/>
    <w:rsid w:val="00296227"/>
    <w:rsid w:val="002965EA"/>
    <w:rsid w:val="00296F44"/>
    <w:rsid w:val="0029777D"/>
    <w:rsid w:val="002A055E"/>
    <w:rsid w:val="002A1D4E"/>
    <w:rsid w:val="002A1E0C"/>
    <w:rsid w:val="002A2869"/>
    <w:rsid w:val="002A57FB"/>
    <w:rsid w:val="002A7B1F"/>
    <w:rsid w:val="002B2428"/>
    <w:rsid w:val="002B24D6"/>
    <w:rsid w:val="002B7679"/>
    <w:rsid w:val="002B7DCE"/>
    <w:rsid w:val="002C1B9A"/>
    <w:rsid w:val="002C3DDA"/>
    <w:rsid w:val="002C41E6"/>
    <w:rsid w:val="002C4848"/>
    <w:rsid w:val="002C4D55"/>
    <w:rsid w:val="002C5BA4"/>
    <w:rsid w:val="002C76CC"/>
    <w:rsid w:val="002D071A"/>
    <w:rsid w:val="002D34B2"/>
    <w:rsid w:val="002D4481"/>
    <w:rsid w:val="002D669A"/>
    <w:rsid w:val="002D6864"/>
    <w:rsid w:val="002D6A3D"/>
    <w:rsid w:val="002D6DD1"/>
    <w:rsid w:val="002D7637"/>
    <w:rsid w:val="002E17F2"/>
    <w:rsid w:val="002E6571"/>
    <w:rsid w:val="002E7CAE"/>
    <w:rsid w:val="002F1C61"/>
    <w:rsid w:val="002F2771"/>
    <w:rsid w:val="002F2845"/>
    <w:rsid w:val="002F37A9"/>
    <w:rsid w:val="002F3E78"/>
    <w:rsid w:val="002F4A44"/>
    <w:rsid w:val="002F7BFD"/>
    <w:rsid w:val="00301CE6"/>
    <w:rsid w:val="0030256B"/>
    <w:rsid w:val="0030333D"/>
    <w:rsid w:val="0030501F"/>
    <w:rsid w:val="00305AEF"/>
    <w:rsid w:val="00307759"/>
    <w:rsid w:val="00307B85"/>
    <w:rsid w:val="00307BA1"/>
    <w:rsid w:val="00311437"/>
    <w:rsid w:val="00311702"/>
    <w:rsid w:val="00311E82"/>
    <w:rsid w:val="00312079"/>
    <w:rsid w:val="003127BF"/>
    <w:rsid w:val="00313FD6"/>
    <w:rsid w:val="003143BD"/>
    <w:rsid w:val="003144C5"/>
    <w:rsid w:val="00316500"/>
    <w:rsid w:val="003177FE"/>
    <w:rsid w:val="003203ED"/>
    <w:rsid w:val="00322826"/>
    <w:rsid w:val="00322B54"/>
    <w:rsid w:val="00322C9F"/>
    <w:rsid w:val="00324D23"/>
    <w:rsid w:val="00325937"/>
    <w:rsid w:val="003268A0"/>
    <w:rsid w:val="003300F3"/>
    <w:rsid w:val="00331751"/>
    <w:rsid w:val="00332D35"/>
    <w:rsid w:val="00334579"/>
    <w:rsid w:val="00335858"/>
    <w:rsid w:val="00336BDA"/>
    <w:rsid w:val="003374CB"/>
    <w:rsid w:val="00337B6F"/>
    <w:rsid w:val="0034047A"/>
    <w:rsid w:val="00342BD7"/>
    <w:rsid w:val="00343A07"/>
    <w:rsid w:val="003444BE"/>
    <w:rsid w:val="00346DB5"/>
    <w:rsid w:val="003477B1"/>
    <w:rsid w:val="00347DC0"/>
    <w:rsid w:val="00350B32"/>
    <w:rsid w:val="003554E8"/>
    <w:rsid w:val="003556BE"/>
    <w:rsid w:val="00356D9B"/>
    <w:rsid w:val="00357380"/>
    <w:rsid w:val="0035792D"/>
    <w:rsid w:val="00357C48"/>
    <w:rsid w:val="003602D9"/>
    <w:rsid w:val="003604CE"/>
    <w:rsid w:val="00361D3C"/>
    <w:rsid w:val="00364294"/>
    <w:rsid w:val="00366261"/>
    <w:rsid w:val="00366A30"/>
    <w:rsid w:val="00366D34"/>
    <w:rsid w:val="00370E47"/>
    <w:rsid w:val="00371EE4"/>
    <w:rsid w:val="00373ED7"/>
    <w:rsid w:val="00374129"/>
    <w:rsid w:val="003742AC"/>
    <w:rsid w:val="00375E69"/>
    <w:rsid w:val="00377CE1"/>
    <w:rsid w:val="003815F8"/>
    <w:rsid w:val="003836F0"/>
    <w:rsid w:val="00383D13"/>
    <w:rsid w:val="00383F79"/>
    <w:rsid w:val="003850BD"/>
    <w:rsid w:val="00385B07"/>
    <w:rsid w:val="00385BF0"/>
    <w:rsid w:val="00386939"/>
    <w:rsid w:val="00386ADC"/>
    <w:rsid w:val="00391AF7"/>
    <w:rsid w:val="00391E63"/>
    <w:rsid w:val="003939FF"/>
    <w:rsid w:val="00395EF3"/>
    <w:rsid w:val="003A08EC"/>
    <w:rsid w:val="003A196A"/>
    <w:rsid w:val="003A2223"/>
    <w:rsid w:val="003A2A0F"/>
    <w:rsid w:val="003A2D9F"/>
    <w:rsid w:val="003A3B2A"/>
    <w:rsid w:val="003A43E1"/>
    <w:rsid w:val="003A45A1"/>
    <w:rsid w:val="003A5736"/>
    <w:rsid w:val="003A5B0A"/>
    <w:rsid w:val="003A5C44"/>
    <w:rsid w:val="003A6BAC"/>
    <w:rsid w:val="003A744C"/>
    <w:rsid w:val="003A7EF3"/>
    <w:rsid w:val="003B06CC"/>
    <w:rsid w:val="003B159C"/>
    <w:rsid w:val="003B1C02"/>
    <w:rsid w:val="003B369F"/>
    <w:rsid w:val="003B36A3"/>
    <w:rsid w:val="003B38AC"/>
    <w:rsid w:val="003B7FE5"/>
    <w:rsid w:val="003C044A"/>
    <w:rsid w:val="003C11C8"/>
    <w:rsid w:val="003C2702"/>
    <w:rsid w:val="003C2F42"/>
    <w:rsid w:val="003C5917"/>
    <w:rsid w:val="003C7806"/>
    <w:rsid w:val="003C7AA6"/>
    <w:rsid w:val="003D013F"/>
    <w:rsid w:val="003D023E"/>
    <w:rsid w:val="003D109F"/>
    <w:rsid w:val="003D2478"/>
    <w:rsid w:val="003D29F9"/>
    <w:rsid w:val="003D3C45"/>
    <w:rsid w:val="003D5B1F"/>
    <w:rsid w:val="003D70D4"/>
    <w:rsid w:val="003E15FA"/>
    <w:rsid w:val="003E278C"/>
    <w:rsid w:val="003E3B55"/>
    <w:rsid w:val="003E3CAA"/>
    <w:rsid w:val="003E55E4"/>
    <w:rsid w:val="003E74E3"/>
    <w:rsid w:val="003F05C7"/>
    <w:rsid w:val="003F104E"/>
    <w:rsid w:val="003F2B23"/>
    <w:rsid w:val="003F2CD4"/>
    <w:rsid w:val="003F6BBE"/>
    <w:rsid w:val="004000E8"/>
    <w:rsid w:val="0040013F"/>
    <w:rsid w:val="004023FC"/>
    <w:rsid w:val="00402618"/>
    <w:rsid w:val="00402E2B"/>
    <w:rsid w:val="0040329D"/>
    <w:rsid w:val="0040342A"/>
    <w:rsid w:val="0040512B"/>
    <w:rsid w:val="00405CA5"/>
    <w:rsid w:val="004076B2"/>
    <w:rsid w:val="00407CD3"/>
    <w:rsid w:val="00410134"/>
    <w:rsid w:val="004101B0"/>
    <w:rsid w:val="00410B72"/>
    <w:rsid w:val="00410F18"/>
    <w:rsid w:val="00411224"/>
    <w:rsid w:val="00411E7C"/>
    <w:rsid w:val="0041263E"/>
    <w:rsid w:val="00413AAC"/>
    <w:rsid w:val="004141D6"/>
    <w:rsid w:val="00414328"/>
    <w:rsid w:val="004158F3"/>
    <w:rsid w:val="00416D15"/>
    <w:rsid w:val="00421105"/>
    <w:rsid w:val="00422F13"/>
    <w:rsid w:val="004235A5"/>
    <w:rsid w:val="004237F8"/>
    <w:rsid w:val="004242F4"/>
    <w:rsid w:val="00424D58"/>
    <w:rsid w:val="00427248"/>
    <w:rsid w:val="00427A8F"/>
    <w:rsid w:val="0043089B"/>
    <w:rsid w:val="004329A7"/>
    <w:rsid w:val="00432DA7"/>
    <w:rsid w:val="0043660F"/>
    <w:rsid w:val="00437447"/>
    <w:rsid w:val="0044099E"/>
    <w:rsid w:val="00441A92"/>
    <w:rsid w:val="0044324D"/>
    <w:rsid w:val="00443727"/>
    <w:rsid w:val="00444F56"/>
    <w:rsid w:val="00446488"/>
    <w:rsid w:val="004511BD"/>
    <w:rsid w:val="004517AA"/>
    <w:rsid w:val="00452CAC"/>
    <w:rsid w:val="00453003"/>
    <w:rsid w:val="00453907"/>
    <w:rsid w:val="00457565"/>
    <w:rsid w:val="00457B71"/>
    <w:rsid w:val="00457EBB"/>
    <w:rsid w:val="00464EEE"/>
    <w:rsid w:val="004669E2"/>
    <w:rsid w:val="00470696"/>
    <w:rsid w:val="00470C31"/>
    <w:rsid w:val="00470E95"/>
    <w:rsid w:val="00471992"/>
    <w:rsid w:val="004734D0"/>
    <w:rsid w:val="00474F76"/>
    <w:rsid w:val="0047556B"/>
    <w:rsid w:val="00477768"/>
    <w:rsid w:val="00480911"/>
    <w:rsid w:val="004824D0"/>
    <w:rsid w:val="004845F1"/>
    <w:rsid w:val="0048562A"/>
    <w:rsid w:val="00486972"/>
    <w:rsid w:val="00490BE1"/>
    <w:rsid w:val="00492BC5"/>
    <w:rsid w:val="004964F1"/>
    <w:rsid w:val="004974BF"/>
    <w:rsid w:val="004A16BC"/>
    <w:rsid w:val="004A2B94"/>
    <w:rsid w:val="004A41A8"/>
    <w:rsid w:val="004A4A3E"/>
    <w:rsid w:val="004A4D07"/>
    <w:rsid w:val="004A5215"/>
    <w:rsid w:val="004B0A30"/>
    <w:rsid w:val="004B2449"/>
    <w:rsid w:val="004B2A94"/>
    <w:rsid w:val="004B7C0C"/>
    <w:rsid w:val="004C3898"/>
    <w:rsid w:val="004C46E4"/>
    <w:rsid w:val="004D1114"/>
    <w:rsid w:val="004D169E"/>
    <w:rsid w:val="004D1F90"/>
    <w:rsid w:val="004D26A2"/>
    <w:rsid w:val="004D2C12"/>
    <w:rsid w:val="004D2E9D"/>
    <w:rsid w:val="004D36B1"/>
    <w:rsid w:val="004D6DA5"/>
    <w:rsid w:val="004D7252"/>
    <w:rsid w:val="004D7EBD"/>
    <w:rsid w:val="004E2680"/>
    <w:rsid w:val="004E28F9"/>
    <w:rsid w:val="004E462E"/>
    <w:rsid w:val="004E46EC"/>
    <w:rsid w:val="004E56DC"/>
    <w:rsid w:val="004E76F4"/>
    <w:rsid w:val="004F0387"/>
    <w:rsid w:val="004F0B4E"/>
    <w:rsid w:val="004F0B6C"/>
    <w:rsid w:val="004F0C0F"/>
    <w:rsid w:val="004F2078"/>
    <w:rsid w:val="004F22C7"/>
    <w:rsid w:val="004F4DA3"/>
    <w:rsid w:val="004F71F4"/>
    <w:rsid w:val="005018EC"/>
    <w:rsid w:val="00502C9E"/>
    <w:rsid w:val="00506557"/>
    <w:rsid w:val="0050677A"/>
    <w:rsid w:val="005071DD"/>
    <w:rsid w:val="005108D8"/>
    <w:rsid w:val="00511225"/>
    <w:rsid w:val="005116F9"/>
    <w:rsid w:val="00511F31"/>
    <w:rsid w:val="005148F8"/>
    <w:rsid w:val="005153A7"/>
    <w:rsid w:val="00515F38"/>
    <w:rsid w:val="005219CF"/>
    <w:rsid w:val="005258C9"/>
    <w:rsid w:val="0053186D"/>
    <w:rsid w:val="005326D6"/>
    <w:rsid w:val="00532C48"/>
    <w:rsid w:val="00534B59"/>
    <w:rsid w:val="005352D5"/>
    <w:rsid w:val="00536759"/>
    <w:rsid w:val="00537C62"/>
    <w:rsid w:val="00541D03"/>
    <w:rsid w:val="005424CB"/>
    <w:rsid w:val="005434CB"/>
    <w:rsid w:val="00546524"/>
    <w:rsid w:val="005465BE"/>
    <w:rsid w:val="00546970"/>
    <w:rsid w:val="005469AC"/>
    <w:rsid w:val="00547F4D"/>
    <w:rsid w:val="00550419"/>
    <w:rsid w:val="00552733"/>
    <w:rsid w:val="00553153"/>
    <w:rsid w:val="00554E19"/>
    <w:rsid w:val="00554EFF"/>
    <w:rsid w:val="005562AA"/>
    <w:rsid w:val="00557DDF"/>
    <w:rsid w:val="0056121F"/>
    <w:rsid w:val="0056179B"/>
    <w:rsid w:val="00561C0B"/>
    <w:rsid w:val="00565E42"/>
    <w:rsid w:val="0056638D"/>
    <w:rsid w:val="00570AFF"/>
    <w:rsid w:val="00570E9A"/>
    <w:rsid w:val="00572505"/>
    <w:rsid w:val="00573A4E"/>
    <w:rsid w:val="00574074"/>
    <w:rsid w:val="00574F61"/>
    <w:rsid w:val="005759D6"/>
    <w:rsid w:val="005772B4"/>
    <w:rsid w:val="0058058E"/>
    <w:rsid w:val="00580C3F"/>
    <w:rsid w:val="00582809"/>
    <w:rsid w:val="00584FB1"/>
    <w:rsid w:val="0058734A"/>
    <w:rsid w:val="0058798C"/>
    <w:rsid w:val="005900FA"/>
    <w:rsid w:val="00592858"/>
    <w:rsid w:val="005935A4"/>
    <w:rsid w:val="005937E3"/>
    <w:rsid w:val="005946F9"/>
    <w:rsid w:val="005948C2"/>
    <w:rsid w:val="00594983"/>
    <w:rsid w:val="00595DCA"/>
    <w:rsid w:val="00596928"/>
    <w:rsid w:val="005969A6"/>
    <w:rsid w:val="0059779B"/>
    <w:rsid w:val="005A01A2"/>
    <w:rsid w:val="005A209A"/>
    <w:rsid w:val="005A2E08"/>
    <w:rsid w:val="005A30D3"/>
    <w:rsid w:val="005A3AB7"/>
    <w:rsid w:val="005A4157"/>
    <w:rsid w:val="005A42ED"/>
    <w:rsid w:val="005A662D"/>
    <w:rsid w:val="005B087D"/>
    <w:rsid w:val="005B0D7F"/>
    <w:rsid w:val="005B1948"/>
    <w:rsid w:val="005B35D7"/>
    <w:rsid w:val="005B3901"/>
    <w:rsid w:val="005B392A"/>
    <w:rsid w:val="005B3AA3"/>
    <w:rsid w:val="005B559F"/>
    <w:rsid w:val="005B6F83"/>
    <w:rsid w:val="005C12C4"/>
    <w:rsid w:val="005C1577"/>
    <w:rsid w:val="005C1918"/>
    <w:rsid w:val="005C21DF"/>
    <w:rsid w:val="005C2600"/>
    <w:rsid w:val="005C28C7"/>
    <w:rsid w:val="005C60C9"/>
    <w:rsid w:val="005C61CE"/>
    <w:rsid w:val="005C6240"/>
    <w:rsid w:val="005C74FB"/>
    <w:rsid w:val="005D1602"/>
    <w:rsid w:val="005D2532"/>
    <w:rsid w:val="005D49C2"/>
    <w:rsid w:val="005D4ADB"/>
    <w:rsid w:val="005D6CB8"/>
    <w:rsid w:val="005E04C9"/>
    <w:rsid w:val="005E385F"/>
    <w:rsid w:val="005E5A27"/>
    <w:rsid w:val="005E5B81"/>
    <w:rsid w:val="005E7CA8"/>
    <w:rsid w:val="005F0457"/>
    <w:rsid w:val="005F0586"/>
    <w:rsid w:val="005F1D7A"/>
    <w:rsid w:val="005F29DD"/>
    <w:rsid w:val="005F2CB1"/>
    <w:rsid w:val="005F2CC3"/>
    <w:rsid w:val="005F3025"/>
    <w:rsid w:val="005F3D05"/>
    <w:rsid w:val="005F5236"/>
    <w:rsid w:val="005F615E"/>
    <w:rsid w:val="005F618C"/>
    <w:rsid w:val="005F70BD"/>
    <w:rsid w:val="00601467"/>
    <w:rsid w:val="0060283C"/>
    <w:rsid w:val="00602F05"/>
    <w:rsid w:val="00602FD7"/>
    <w:rsid w:val="00604F14"/>
    <w:rsid w:val="00605D69"/>
    <w:rsid w:val="00607257"/>
    <w:rsid w:val="00611B83"/>
    <w:rsid w:val="00612B02"/>
    <w:rsid w:val="00613257"/>
    <w:rsid w:val="00613BBA"/>
    <w:rsid w:val="00615211"/>
    <w:rsid w:val="006160F1"/>
    <w:rsid w:val="00620A71"/>
    <w:rsid w:val="00620D80"/>
    <w:rsid w:val="006212A9"/>
    <w:rsid w:val="0062294E"/>
    <w:rsid w:val="006234A6"/>
    <w:rsid w:val="0062710C"/>
    <w:rsid w:val="00630001"/>
    <w:rsid w:val="0063011C"/>
    <w:rsid w:val="006302C4"/>
    <w:rsid w:val="006311B3"/>
    <w:rsid w:val="00631CBC"/>
    <w:rsid w:val="0063284C"/>
    <w:rsid w:val="00636398"/>
    <w:rsid w:val="006368D3"/>
    <w:rsid w:val="00636BEB"/>
    <w:rsid w:val="006377EC"/>
    <w:rsid w:val="0063788E"/>
    <w:rsid w:val="0064151F"/>
    <w:rsid w:val="00641533"/>
    <w:rsid w:val="0064193E"/>
    <w:rsid w:val="0064208D"/>
    <w:rsid w:val="00642ED1"/>
    <w:rsid w:val="006430BB"/>
    <w:rsid w:val="00643475"/>
    <w:rsid w:val="00643654"/>
    <w:rsid w:val="0064396A"/>
    <w:rsid w:val="0064624E"/>
    <w:rsid w:val="0064702F"/>
    <w:rsid w:val="00650AB9"/>
    <w:rsid w:val="00652D20"/>
    <w:rsid w:val="00652D9A"/>
    <w:rsid w:val="0065336A"/>
    <w:rsid w:val="00655733"/>
    <w:rsid w:val="00655ACD"/>
    <w:rsid w:val="00656A92"/>
    <w:rsid w:val="00656DDE"/>
    <w:rsid w:val="006579EE"/>
    <w:rsid w:val="0066011D"/>
    <w:rsid w:val="00660294"/>
    <w:rsid w:val="006607C0"/>
    <w:rsid w:val="00660E37"/>
    <w:rsid w:val="006613A6"/>
    <w:rsid w:val="006627A2"/>
    <w:rsid w:val="00662FD2"/>
    <w:rsid w:val="006634E6"/>
    <w:rsid w:val="006655EE"/>
    <w:rsid w:val="00667D16"/>
    <w:rsid w:val="00667E43"/>
    <w:rsid w:val="00667EE7"/>
    <w:rsid w:val="00670922"/>
    <w:rsid w:val="00670BE1"/>
    <w:rsid w:val="00670E43"/>
    <w:rsid w:val="00670FE3"/>
    <w:rsid w:val="0067218F"/>
    <w:rsid w:val="006741F2"/>
    <w:rsid w:val="00674CC3"/>
    <w:rsid w:val="00675C72"/>
    <w:rsid w:val="00676073"/>
    <w:rsid w:val="006771F9"/>
    <w:rsid w:val="006776D7"/>
    <w:rsid w:val="006800A5"/>
    <w:rsid w:val="0068094D"/>
    <w:rsid w:val="00681003"/>
    <w:rsid w:val="006817C9"/>
    <w:rsid w:val="00682E3F"/>
    <w:rsid w:val="00683ECE"/>
    <w:rsid w:val="006843AF"/>
    <w:rsid w:val="00686045"/>
    <w:rsid w:val="00686B7C"/>
    <w:rsid w:val="00690C3D"/>
    <w:rsid w:val="00691415"/>
    <w:rsid w:val="00692BC7"/>
    <w:rsid w:val="00693CA6"/>
    <w:rsid w:val="00694F24"/>
    <w:rsid w:val="00695FC2"/>
    <w:rsid w:val="00696627"/>
    <w:rsid w:val="00696949"/>
    <w:rsid w:val="00696FAF"/>
    <w:rsid w:val="00697052"/>
    <w:rsid w:val="006A0EB7"/>
    <w:rsid w:val="006A2CAB"/>
    <w:rsid w:val="006A46FB"/>
    <w:rsid w:val="006A5E28"/>
    <w:rsid w:val="006A6722"/>
    <w:rsid w:val="006A697B"/>
    <w:rsid w:val="006A6D13"/>
    <w:rsid w:val="006A7AFF"/>
    <w:rsid w:val="006A7F58"/>
    <w:rsid w:val="006B1816"/>
    <w:rsid w:val="006B1B79"/>
    <w:rsid w:val="006B2099"/>
    <w:rsid w:val="006B2B43"/>
    <w:rsid w:val="006B50CF"/>
    <w:rsid w:val="006B5B0F"/>
    <w:rsid w:val="006B5EA3"/>
    <w:rsid w:val="006B668F"/>
    <w:rsid w:val="006C03B8"/>
    <w:rsid w:val="006C3765"/>
    <w:rsid w:val="006C4FF8"/>
    <w:rsid w:val="006C5EC9"/>
    <w:rsid w:val="006C6059"/>
    <w:rsid w:val="006C716E"/>
    <w:rsid w:val="006C7522"/>
    <w:rsid w:val="006D0A55"/>
    <w:rsid w:val="006D52F9"/>
    <w:rsid w:val="006D6C2E"/>
    <w:rsid w:val="006D6F08"/>
    <w:rsid w:val="006E0240"/>
    <w:rsid w:val="006E062C"/>
    <w:rsid w:val="006E1BAA"/>
    <w:rsid w:val="006E28B7"/>
    <w:rsid w:val="006E3310"/>
    <w:rsid w:val="006E4E39"/>
    <w:rsid w:val="006E508B"/>
    <w:rsid w:val="006E565E"/>
    <w:rsid w:val="006E673D"/>
    <w:rsid w:val="006E7D3B"/>
    <w:rsid w:val="006F1268"/>
    <w:rsid w:val="006F1B70"/>
    <w:rsid w:val="006F341D"/>
    <w:rsid w:val="006F3CDE"/>
    <w:rsid w:val="006F4436"/>
    <w:rsid w:val="006F4F52"/>
    <w:rsid w:val="006F58D4"/>
    <w:rsid w:val="00701BE6"/>
    <w:rsid w:val="00702534"/>
    <w:rsid w:val="0070346E"/>
    <w:rsid w:val="00703DB4"/>
    <w:rsid w:val="00704EDB"/>
    <w:rsid w:val="00706101"/>
    <w:rsid w:val="00706BD2"/>
    <w:rsid w:val="00707072"/>
    <w:rsid w:val="00707D61"/>
    <w:rsid w:val="00707F2E"/>
    <w:rsid w:val="00711314"/>
    <w:rsid w:val="0071217C"/>
    <w:rsid w:val="00712287"/>
    <w:rsid w:val="00712772"/>
    <w:rsid w:val="00712C14"/>
    <w:rsid w:val="0071314A"/>
    <w:rsid w:val="007132A2"/>
    <w:rsid w:val="0071358F"/>
    <w:rsid w:val="007148D3"/>
    <w:rsid w:val="00715B9A"/>
    <w:rsid w:val="00716770"/>
    <w:rsid w:val="007171D2"/>
    <w:rsid w:val="00717744"/>
    <w:rsid w:val="00724D3B"/>
    <w:rsid w:val="00726AA3"/>
    <w:rsid w:val="00726EA6"/>
    <w:rsid w:val="00727208"/>
    <w:rsid w:val="00727680"/>
    <w:rsid w:val="007278F8"/>
    <w:rsid w:val="007309BA"/>
    <w:rsid w:val="00732461"/>
    <w:rsid w:val="00732CB8"/>
    <w:rsid w:val="0073349E"/>
    <w:rsid w:val="00733E16"/>
    <w:rsid w:val="007343FC"/>
    <w:rsid w:val="007348B1"/>
    <w:rsid w:val="00734F1E"/>
    <w:rsid w:val="007362A6"/>
    <w:rsid w:val="007367B1"/>
    <w:rsid w:val="007368DE"/>
    <w:rsid w:val="00736D7D"/>
    <w:rsid w:val="0073761E"/>
    <w:rsid w:val="00740E58"/>
    <w:rsid w:val="007445A0"/>
    <w:rsid w:val="0074524B"/>
    <w:rsid w:val="00746E6D"/>
    <w:rsid w:val="00747D8B"/>
    <w:rsid w:val="00751228"/>
    <w:rsid w:val="00753EBE"/>
    <w:rsid w:val="00756B9D"/>
    <w:rsid w:val="007571E1"/>
    <w:rsid w:val="0075766E"/>
    <w:rsid w:val="00757A69"/>
    <w:rsid w:val="007604B2"/>
    <w:rsid w:val="00760ADF"/>
    <w:rsid w:val="00761E07"/>
    <w:rsid w:val="0076509D"/>
    <w:rsid w:val="00765281"/>
    <w:rsid w:val="00766BAD"/>
    <w:rsid w:val="00771A17"/>
    <w:rsid w:val="00773002"/>
    <w:rsid w:val="007730BD"/>
    <w:rsid w:val="00773603"/>
    <w:rsid w:val="007755F2"/>
    <w:rsid w:val="007763BB"/>
    <w:rsid w:val="0077660F"/>
    <w:rsid w:val="00776971"/>
    <w:rsid w:val="00776976"/>
    <w:rsid w:val="0078177E"/>
    <w:rsid w:val="0078304C"/>
    <w:rsid w:val="00783673"/>
    <w:rsid w:val="00785490"/>
    <w:rsid w:val="00790246"/>
    <w:rsid w:val="007925EA"/>
    <w:rsid w:val="0079330C"/>
    <w:rsid w:val="00793394"/>
    <w:rsid w:val="00793CD8"/>
    <w:rsid w:val="00794215"/>
    <w:rsid w:val="007943FD"/>
    <w:rsid w:val="00795C92"/>
    <w:rsid w:val="00796231"/>
    <w:rsid w:val="007976D4"/>
    <w:rsid w:val="007A1CB3"/>
    <w:rsid w:val="007A306F"/>
    <w:rsid w:val="007A43A6"/>
    <w:rsid w:val="007A46CB"/>
    <w:rsid w:val="007A58A6"/>
    <w:rsid w:val="007A69E6"/>
    <w:rsid w:val="007B009C"/>
    <w:rsid w:val="007B25DB"/>
    <w:rsid w:val="007B3D2D"/>
    <w:rsid w:val="007B47BD"/>
    <w:rsid w:val="007B4ABA"/>
    <w:rsid w:val="007B50AE"/>
    <w:rsid w:val="007B51DF"/>
    <w:rsid w:val="007B5C72"/>
    <w:rsid w:val="007B5D72"/>
    <w:rsid w:val="007B7005"/>
    <w:rsid w:val="007B7E83"/>
    <w:rsid w:val="007C05DD"/>
    <w:rsid w:val="007C187D"/>
    <w:rsid w:val="007C2B96"/>
    <w:rsid w:val="007C2BA9"/>
    <w:rsid w:val="007C3B71"/>
    <w:rsid w:val="007C3D18"/>
    <w:rsid w:val="007C40CD"/>
    <w:rsid w:val="007C5B0E"/>
    <w:rsid w:val="007C60BF"/>
    <w:rsid w:val="007C6A07"/>
    <w:rsid w:val="007C75A1"/>
    <w:rsid w:val="007C77A5"/>
    <w:rsid w:val="007D0411"/>
    <w:rsid w:val="007D04E5"/>
    <w:rsid w:val="007D1471"/>
    <w:rsid w:val="007D2D41"/>
    <w:rsid w:val="007D3C59"/>
    <w:rsid w:val="007D5901"/>
    <w:rsid w:val="007D63BF"/>
    <w:rsid w:val="007D6D00"/>
    <w:rsid w:val="007D7526"/>
    <w:rsid w:val="007E190C"/>
    <w:rsid w:val="007E4610"/>
    <w:rsid w:val="007E4715"/>
    <w:rsid w:val="007E505B"/>
    <w:rsid w:val="007E528F"/>
    <w:rsid w:val="007E7091"/>
    <w:rsid w:val="007E70F2"/>
    <w:rsid w:val="007E79B1"/>
    <w:rsid w:val="007F3EA2"/>
    <w:rsid w:val="007F66B1"/>
    <w:rsid w:val="007F7C45"/>
    <w:rsid w:val="00800037"/>
    <w:rsid w:val="00801766"/>
    <w:rsid w:val="00803FAE"/>
    <w:rsid w:val="00804C08"/>
    <w:rsid w:val="00804D5C"/>
    <w:rsid w:val="0080605F"/>
    <w:rsid w:val="00807786"/>
    <w:rsid w:val="00807FA2"/>
    <w:rsid w:val="00811FCB"/>
    <w:rsid w:val="0081369C"/>
    <w:rsid w:val="008158D6"/>
    <w:rsid w:val="00817196"/>
    <w:rsid w:val="008216D4"/>
    <w:rsid w:val="00822075"/>
    <w:rsid w:val="008222FD"/>
    <w:rsid w:val="008235DB"/>
    <w:rsid w:val="00824AB4"/>
    <w:rsid w:val="008254B0"/>
    <w:rsid w:val="00825C42"/>
    <w:rsid w:val="00825D25"/>
    <w:rsid w:val="00826203"/>
    <w:rsid w:val="00827D6F"/>
    <w:rsid w:val="0083148F"/>
    <w:rsid w:val="00831A8E"/>
    <w:rsid w:val="00832119"/>
    <w:rsid w:val="008327B0"/>
    <w:rsid w:val="00833682"/>
    <w:rsid w:val="008376AC"/>
    <w:rsid w:val="00837F5D"/>
    <w:rsid w:val="00840324"/>
    <w:rsid w:val="0084035B"/>
    <w:rsid w:val="00844467"/>
    <w:rsid w:val="008444E8"/>
    <w:rsid w:val="0084463F"/>
    <w:rsid w:val="00844E80"/>
    <w:rsid w:val="00846FE7"/>
    <w:rsid w:val="00855154"/>
    <w:rsid w:val="00855B37"/>
    <w:rsid w:val="00856911"/>
    <w:rsid w:val="00856E5A"/>
    <w:rsid w:val="00857579"/>
    <w:rsid w:val="008611E3"/>
    <w:rsid w:val="00862054"/>
    <w:rsid w:val="00863FB6"/>
    <w:rsid w:val="0086426F"/>
    <w:rsid w:val="00864827"/>
    <w:rsid w:val="00865972"/>
    <w:rsid w:val="00865C61"/>
    <w:rsid w:val="008677FD"/>
    <w:rsid w:val="008706D4"/>
    <w:rsid w:val="00870F8A"/>
    <w:rsid w:val="008719A4"/>
    <w:rsid w:val="00871D23"/>
    <w:rsid w:val="008727FB"/>
    <w:rsid w:val="00874312"/>
    <w:rsid w:val="0087437C"/>
    <w:rsid w:val="008745A0"/>
    <w:rsid w:val="008751DC"/>
    <w:rsid w:val="00875CD7"/>
    <w:rsid w:val="0087682D"/>
    <w:rsid w:val="00876B4D"/>
    <w:rsid w:val="00877F18"/>
    <w:rsid w:val="00883B87"/>
    <w:rsid w:val="00887BE6"/>
    <w:rsid w:val="00887ED7"/>
    <w:rsid w:val="0089277C"/>
    <w:rsid w:val="00894A88"/>
    <w:rsid w:val="00894E9A"/>
    <w:rsid w:val="00895276"/>
    <w:rsid w:val="00895386"/>
    <w:rsid w:val="008979AB"/>
    <w:rsid w:val="00897C8B"/>
    <w:rsid w:val="008A21FF"/>
    <w:rsid w:val="008A2CE2"/>
    <w:rsid w:val="008A30AC"/>
    <w:rsid w:val="008A43EE"/>
    <w:rsid w:val="008A44B8"/>
    <w:rsid w:val="008A51A8"/>
    <w:rsid w:val="008A54C7"/>
    <w:rsid w:val="008A56E1"/>
    <w:rsid w:val="008A77D8"/>
    <w:rsid w:val="008B0483"/>
    <w:rsid w:val="008B120C"/>
    <w:rsid w:val="008B128B"/>
    <w:rsid w:val="008B1948"/>
    <w:rsid w:val="008B2750"/>
    <w:rsid w:val="008B3BC3"/>
    <w:rsid w:val="008B51A0"/>
    <w:rsid w:val="008B592A"/>
    <w:rsid w:val="008B6F02"/>
    <w:rsid w:val="008B7130"/>
    <w:rsid w:val="008B7B5C"/>
    <w:rsid w:val="008C0B11"/>
    <w:rsid w:val="008C0C99"/>
    <w:rsid w:val="008C2017"/>
    <w:rsid w:val="008C4942"/>
    <w:rsid w:val="008C4958"/>
    <w:rsid w:val="008C4BAA"/>
    <w:rsid w:val="008C51A8"/>
    <w:rsid w:val="008C605F"/>
    <w:rsid w:val="008C6AE8"/>
    <w:rsid w:val="008C7573"/>
    <w:rsid w:val="008D046A"/>
    <w:rsid w:val="008D0E93"/>
    <w:rsid w:val="008D34F1"/>
    <w:rsid w:val="008D39D8"/>
    <w:rsid w:val="008D46FE"/>
    <w:rsid w:val="008D4F6D"/>
    <w:rsid w:val="008D6D1A"/>
    <w:rsid w:val="008D7DFE"/>
    <w:rsid w:val="008E065E"/>
    <w:rsid w:val="008E0927"/>
    <w:rsid w:val="008E1909"/>
    <w:rsid w:val="008E1ABB"/>
    <w:rsid w:val="008E25FE"/>
    <w:rsid w:val="008F1EAB"/>
    <w:rsid w:val="008F33DC"/>
    <w:rsid w:val="008F41F5"/>
    <w:rsid w:val="008F477F"/>
    <w:rsid w:val="008F5E65"/>
    <w:rsid w:val="009012A1"/>
    <w:rsid w:val="0090158A"/>
    <w:rsid w:val="00901BFC"/>
    <w:rsid w:val="0090232A"/>
    <w:rsid w:val="00902350"/>
    <w:rsid w:val="0090336B"/>
    <w:rsid w:val="009053AA"/>
    <w:rsid w:val="00906939"/>
    <w:rsid w:val="00907CA6"/>
    <w:rsid w:val="00910B7D"/>
    <w:rsid w:val="00911516"/>
    <w:rsid w:val="00911DFB"/>
    <w:rsid w:val="009139D9"/>
    <w:rsid w:val="00914AD8"/>
    <w:rsid w:val="00915935"/>
    <w:rsid w:val="00915969"/>
    <w:rsid w:val="00916079"/>
    <w:rsid w:val="009163A9"/>
    <w:rsid w:val="009163E9"/>
    <w:rsid w:val="009177F1"/>
    <w:rsid w:val="00917CE9"/>
    <w:rsid w:val="00920BF2"/>
    <w:rsid w:val="00922010"/>
    <w:rsid w:val="0092225E"/>
    <w:rsid w:val="00927DAA"/>
    <w:rsid w:val="00931B5C"/>
    <w:rsid w:val="00931BD9"/>
    <w:rsid w:val="00932727"/>
    <w:rsid w:val="00933C8F"/>
    <w:rsid w:val="00934127"/>
    <w:rsid w:val="00935B6B"/>
    <w:rsid w:val="009360AE"/>
    <w:rsid w:val="009368F3"/>
    <w:rsid w:val="009373FB"/>
    <w:rsid w:val="009374C9"/>
    <w:rsid w:val="00937AF0"/>
    <w:rsid w:val="00941636"/>
    <w:rsid w:val="00941903"/>
    <w:rsid w:val="00943742"/>
    <w:rsid w:val="00944BEC"/>
    <w:rsid w:val="00944F89"/>
    <w:rsid w:val="00945C05"/>
    <w:rsid w:val="00946945"/>
    <w:rsid w:val="00947713"/>
    <w:rsid w:val="00950A40"/>
    <w:rsid w:val="00950DE7"/>
    <w:rsid w:val="00953920"/>
    <w:rsid w:val="009539A9"/>
    <w:rsid w:val="00953D47"/>
    <w:rsid w:val="009546CE"/>
    <w:rsid w:val="0095681E"/>
    <w:rsid w:val="009572D4"/>
    <w:rsid w:val="00961921"/>
    <w:rsid w:val="009629C8"/>
    <w:rsid w:val="00963018"/>
    <w:rsid w:val="009637ED"/>
    <w:rsid w:val="00963A79"/>
    <w:rsid w:val="0096430A"/>
    <w:rsid w:val="0096554B"/>
    <w:rsid w:val="0096584A"/>
    <w:rsid w:val="00966043"/>
    <w:rsid w:val="00970A60"/>
    <w:rsid w:val="00970F61"/>
    <w:rsid w:val="00971F08"/>
    <w:rsid w:val="00974257"/>
    <w:rsid w:val="00975E22"/>
    <w:rsid w:val="0097603D"/>
    <w:rsid w:val="00976949"/>
    <w:rsid w:val="00980477"/>
    <w:rsid w:val="00983122"/>
    <w:rsid w:val="00984EB5"/>
    <w:rsid w:val="00985253"/>
    <w:rsid w:val="009853B3"/>
    <w:rsid w:val="00990630"/>
    <w:rsid w:val="00991761"/>
    <w:rsid w:val="00991E4A"/>
    <w:rsid w:val="00994DCA"/>
    <w:rsid w:val="00995BDF"/>
    <w:rsid w:val="00995EC6"/>
    <w:rsid w:val="00995F28"/>
    <w:rsid w:val="009960EC"/>
    <w:rsid w:val="009970DD"/>
    <w:rsid w:val="009A036B"/>
    <w:rsid w:val="009A0695"/>
    <w:rsid w:val="009A0FBA"/>
    <w:rsid w:val="009A11A8"/>
    <w:rsid w:val="009A1601"/>
    <w:rsid w:val="009A2D5F"/>
    <w:rsid w:val="009A32E0"/>
    <w:rsid w:val="009A3404"/>
    <w:rsid w:val="009A462D"/>
    <w:rsid w:val="009A4D94"/>
    <w:rsid w:val="009A5CBA"/>
    <w:rsid w:val="009A63B6"/>
    <w:rsid w:val="009A646D"/>
    <w:rsid w:val="009A7C17"/>
    <w:rsid w:val="009B1F30"/>
    <w:rsid w:val="009B3AC2"/>
    <w:rsid w:val="009B3B8F"/>
    <w:rsid w:val="009B4696"/>
    <w:rsid w:val="009B4DF4"/>
    <w:rsid w:val="009B564E"/>
    <w:rsid w:val="009B64E5"/>
    <w:rsid w:val="009B656C"/>
    <w:rsid w:val="009B7E87"/>
    <w:rsid w:val="009C094E"/>
    <w:rsid w:val="009C403E"/>
    <w:rsid w:val="009C51D6"/>
    <w:rsid w:val="009C75DA"/>
    <w:rsid w:val="009C7969"/>
    <w:rsid w:val="009D0012"/>
    <w:rsid w:val="009D056D"/>
    <w:rsid w:val="009D0E01"/>
    <w:rsid w:val="009D328B"/>
    <w:rsid w:val="009D4FF0"/>
    <w:rsid w:val="009D6D7B"/>
    <w:rsid w:val="009D703C"/>
    <w:rsid w:val="009D717B"/>
    <w:rsid w:val="009D718F"/>
    <w:rsid w:val="009E068F"/>
    <w:rsid w:val="009E14E0"/>
    <w:rsid w:val="009E35DB"/>
    <w:rsid w:val="009E3AFD"/>
    <w:rsid w:val="009E47A3"/>
    <w:rsid w:val="009E5F50"/>
    <w:rsid w:val="009E7090"/>
    <w:rsid w:val="009E7141"/>
    <w:rsid w:val="009E796F"/>
    <w:rsid w:val="009E7EE3"/>
    <w:rsid w:val="009F08F3"/>
    <w:rsid w:val="009F1601"/>
    <w:rsid w:val="009F344F"/>
    <w:rsid w:val="009F525A"/>
    <w:rsid w:val="009F5298"/>
    <w:rsid w:val="009F7C75"/>
    <w:rsid w:val="00A01D94"/>
    <w:rsid w:val="00A02DE0"/>
    <w:rsid w:val="00A03512"/>
    <w:rsid w:val="00A048A8"/>
    <w:rsid w:val="00A04F49"/>
    <w:rsid w:val="00A05A21"/>
    <w:rsid w:val="00A07D4C"/>
    <w:rsid w:val="00A12285"/>
    <w:rsid w:val="00A12ACD"/>
    <w:rsid w:val="00A13E54"/>
    <w:rsid w:val="00A148BF"/>
    <w:rsid w:val="00A14A3B"/>
    <w:rsid w:val="00A156A3"/>
    <w:rsid w:val="00A15AF4"/>
    <w:rsid w:val="00A17F63"/>
    <w:rsid w:val="00A2193B"/>
    <w:rsid w:val="00A22C61"/>
    <w:rsid w:val="00A2351A"/>
    <w:rsid w:val="00A264A9"/>
    <w:rsid w:val="00A27785"/>
    <w:rsid w:val="00A277EC"/>
    <w:rsid w:val="00A30187"/>
    <w:rsid w:val="00A31843"/>
    <w:rsid w:val="00A32341"/>
    <w:rsid w:val="00A343FB"/>
    <w:rsid w:val="00A3448A"/>
    <w:rsid w:val="00A34BC6"/>
    <w:rsid w:val="00A35EAA"/>
    <w:rsid w:val="00A36297"/>
    <w:rsid w:val="00A367F6"/>
    <w:rsid w:val="00A371A6"/>
    <w:rsid w:val="00A374EE"/>
    <w:rsid w:val="00A37A3A"/>
    <w:rsid w:val="00A4125D"/>
    <w:rsid w:val="00A41E2B"/>
    <w:rsid w:val="00A42BC0"/>
    <w:rsid w:val="00A453F0"/>
    <w:rsid w:val="00A45B74"/>
    <w:rsid w:val="00A47C25"/>
    <w:rsid w:val="00A50A56"/>
    <w:rsid w:val="00A517E1"/>
    <w:rsid w:val="00A52E1D"/>
    <w:rsid w:val="00A56F6F"/>
    <w:rsid w:val="00A610D2"/>
    <w:rsid w:val="00A6110E"/>
    <w:rsid w:val="00A61499"/>
    <w:rsid w:val="00A6183C"/>
    <w:rsid w:val="00A62A77"/>
    <w:rsid w:val="00A630AB"/>
    <w:rsid w:val="00A63483"/>
    <w:rsid w:val="00A6368C"/>
    <w:rsid w:val="00A63EEE"/>
    <w:rsid w:val="00A657D7"/>
    <w:rsid w:val="00A660AC"/>
    <w:rsid w:val="00A662D9"/>
    <w:rsid w:val="00A67E6C"/>
    <w:rsid w:val="00A71B99"/>
    <w:rsid w:val="00A739D0"/>
    <w:rsid w:val="00A761D4"/>
    <w:rsid w:val="00A76275"/>
    <w:rsid w:val="00A77EC4"/>
    <w:rsid w:val="00A8473B"/>
    <w:rsid w:val="00A91076"/>
    <w:rsid w:val="00A919DA"/>
    <w:rsid w:val="00A92879"/>
    <w:rsid w:val="00A936CD"/>
    <w:rsid w:val="00A9442A"/>
    <w:rsid w:val="00A95666"/>
    <w:rsid w:val="00AA016F"/>
    <w:rsid w:val="00AA0636"/>
    <w:rsid w:val="00AA1ED6"/>
    <w:rsid w:val="00AA22D3"/>
    <w:rsid w:val="00AA322C"/>
    <w:rsid w:val="00AA3C8F"/>
    <w:rsid w:val="00AA50AD"/>
    <w:rsid w:val="00AA51D6"/>
    <w:rsid w:val="00AB0BC8"/>
    <w:rsid w:val="00AB1029"/>
    <w:rsid w:val="00AB11CA"/>
    <w:rsid w:val="00AB14D9"/>
    <w:rsid w:val="00AB2440"/>
    <w:rsid w:val="00AB4277"/>
    <w:rsid w:val="00AB4AB8"/>
    <w:rsid w:val="00AB578A"/>
    <w:rsid w:val="00AB655E"/>
    <w:rsid w:val="00AC007F"/>
    <w:rsid w:val="00AC05CC"/>
    <w:rsid w:val="00AC2D09"/>
    <w:rsid w:val="00AC2ECD"/>
    <w:rsid w:val="00AC3119"/>
    <w:rsid w:val="00AC427D"/>
    <w:rsid w:val="00AC49FB"/>
    <w:rsid w:val="00AC5A10"/>
    <w:rsid w:val="00AC6FA5"/>
    <w:rsid w:val="00AD015B"/>
    <w:rsid w:val="00AD09E4"/>
    <w:rsid w:val="00AD0AA3"/>
    <w:rsid w:val="00AD3F94"/>
    <w:rsid w:val="00AD410D"/>
    <w:rsid w:val="00AD4A5A"/>
    <w:rsid w:val="00AD74FB"/>
    <w:rsid w:val="00AE0229"/>
    <w:rsid w:val="00AE27AC"/>
    <w:rsid w:val="00AE2834"/>
    <w:rsid w:val="00AE40E0"/>
    <w:rsid w:val="00AE4B2B"/>
    <w:rsid w:val="00AE4DBA"/>
    <w:rsid w:val="00AE4F07"/>
    <w:rsid w:val="00AE6095"/>
    <w:rsid w:val="00AF1C5D"/>
    <w:rsid w:val="00AF2BB7"/>
    <w:rsid w:val="00AF42D7"/>
    <w:rsid w:val="00AF59DF"/>
    <w:rsid w:val="00AF6530"/>
    <w:rsid w:val="00B006FE"/>
    <w:rsid w:val="00B007CB"/>
    <w:rsid w:val="00B02AA9"/>
    <w:rsid w:val="00B02FA3"/>
    <w:rsid w:val="00B03929"/>
    <w:rsid w:val="00B041A5"/>
    <w:rsid w:val="00B05084"/>
    <w:rsid w:val="00B056D5"/>
    <w:rsid w:val="00B06513"/>
    <w:rsid w:val="00B07800"/>
    <w:rsid w:val="00B07FFA"/>
    <w:rsid w:val="00B11943"/>
    <w:rsid w:val="00B157F9"/>
    <w:rsid w:val="00B15CC0"/>
    <w:rsid w:val="00B15D26"/>
    <w:rsid w:val="00B1617D"/>
    <w:rsid w:val="00B17D60"/>
    <w:rsid w:val="00B20256"/>
    <w:rsid w:val="00B20D09"/>
    <w:rsid w:val="00B2763F"/>
    <w:rsid w:val="00B27AAC"/>
    <w:rsid w:val="00B304F3"/>
    <w:rsid w:val="00B30929"/>
    <w:rsid w:val="00B372AA"/>
    <w:rsid w:val="00B375CE"/>
    <w:rsid w:val="00B37A94"/>
    <w:rsid w:val="00B40445"/>
    <w:rsid w:val="00B40BEF"/>
    <w:rsid w:val="00B40F29"/>
    <w:rsid w:val="00B41888"/>
    <w:rsid w:val="00B4235D"/>
    <w:rsid w:val="00B45A52"/>
    <w:rsid w:val="00B46175"/>
    <w:rsid w:val="00B4627D"/>
    <w:rsid w:val="00B46DDD"/>
    <w:rsid w:val="00B55C43"/>
    <w:rsid w:val="00B6188F"/>
    <w:rsid w:val="00B6439B"/>
    <w:rsid w:val="00B65AEE"/>
    <w:rsid w:val="00B664C7"/>
    <w:rsid w:val="00B66C56"/>
    <w:rsid w:val="00B70190"/>
    <w:rsid w:val="00B71EB1"/>
    <w:rsid w:val="00B739F6"/>
    <w:rsid w:val="00B7400B"/>
    <w:rsid w:val="00B808ED"/>
    <w:rsid w:val="00B81A6C"/>
    <w:rsid w:val="00B820E2"/>
    <w:rsid w:val="00B82A9C"/>
    <w:rsid w:val="00B838C9"/>
    <w:rsid w:val="00B85DE5"/>
    <w:rsid w:val="00B868CA"/>
    <w:rsid w:val="00B87488"/>
    <w:rsid w:val="00B90F73"/>
    <w:rsid w:val="00B911CC"/>
    <w:rsid w:val="00B93B59"/>
    <w:rsid w:val="00B9406A"/>
    <w:rsid w:val="00B94CDA"/>
    <w:rsid w:val="00B95428"/>
    <w:rsid w:val="00B97752"/>
    <w:rsid w:val="00B97BF5"/>
    <w:rsid w:val="00BA0A88"/>
    <w:rsid w:val="00BA1B2C"/>
    <w:rsid w:val="00BA2280"/>
    <w:rsid w:val="00BA2A08"/>
    <w:rsid w:val="00BA3418"/>
    <w:rsid w:val="00BA56D2"/>
    <w:rsid w:val="00BA615D"/>
    <w:rsid w:val="00BA76E0"/>
    <w:rsid w:val="00BB1279"/>
    <w:rsid w:val="00BB182F"/>
    <w:rsid w:val="00BB1905"/>
    <w:rsid w:val="00BB198D"/>
    <w:rsid w:val="00BB1A83"/>
    <w:rsid w:val="00BB2A25"/>
    <w:rsid w:val="00BB3854"/>
    <w:rsid w:val="00BB391F"/>
    <w:rsid w:val="00BB51E9"/>
    <w:rsid w:val="00BB58CB"/>
    <w:rsid w:val="00BB7734"/>
    <w:rsid w:val="00BC0FDC"/>
    <w:rsid w:val="00BC3053"/>
    <w:rsid w:val="00BC4642"/>
    <w:rsid w:val="00BC4D2E"/>
    <w:rsid w:val="00BC635D"/>
    <w:rsid w:val="00BC66D6"/>
    <w:rsid w:val="00BD29F8"/>
    <w:rsid w:val="00BD48AC"/>
    <w:rsid w:val="00BD5C9C"/>
    <w:rsid w:val="00BD5F1A"/>
    <w:rsid w:val="00BE1234"/>
    <w:rsid w:val="00BE2A10"/>
    <w:rsid w:val="00BE2FA6"/>
    <w:rsid w:val="00BE333F"/>
    <w:rsid w:val="00BE7406"/>
    <w:rsid w:val="00BE7603"/>
    <w:rsid w:val="00BF011A"/>
    <w:rsid w:val="00BF0C13"/>
    <w:rsid w:val="00BF3279"/>
    <w:rsid w:val="00BF32AD"/>
    <w:rsid w:val="00BF4A41"/>
    <w:rsid w:val="00BF661D"/>
    <w:rsid w:val="00BF74C7"/>
    <w:rsid w:val="00C015F1"/>
    <w:rsid w:val="00C0176D"/>
    <w:rsid w:val="00C01B0C"/>
    <w:rsid w:val="00C01F33"/>
    <w:rsid w:val="00C02CC6"/>
    <w:rsid w:val="00C040F7"/>
    <w:rsid w:val="00C041B0"/>
    <w:rsid w:val="00C044AB"/>
    <w:rsid w:val="00C048C0"/>
    <w:rsid w:val="00C05706"/>
    <w:rsid w:val="00C07377"/>
    <w:rsid w:val="00C0794F"/>
    <w:rsid w:val="00C07AB7"/>
    <w:rsid w:val="00C10478"/>
    <w:rsid w:val="00C109A3"/>
    <w:rsid w:val="00C12107"/>
    <w:rsid w:val="00C14D4B"/>
    <w:rsid w:val="00C154BB"/>
    <w:rsid w:val="00C16C2F"/>
    <w:rsid w:val="00C25714"/>
    <w:rsid w:val="00C279B5"/>
    <w:rsid w:val="00C27C45"/>
    <w:rsid w:val="00C3084A"/>
    <w:rsid w:val="00C32468"/>
    <w:rsid w:val="00C32FA7"/>
    <w:rsid w:val="00C3719D"/>
    <w:rsid w:val="00C43B04"/>
    <w:rsid w:val="00C44C2C"/>
    <w:rsid w:val="00C46B0E"/>
    <w:rsid w:val="00C46ECE"/>
    <w:rsid w:val="00C46FD9"/>
    <w:rsid w:val="00C5366B"/>
    <w:rsid w:val="00C54995"/>
    <w:rsid w:val="00C54B86"/>
    <w:rsid w:val="00C54D41"/>
    <w:rsid w:val="00C60783"/>
    <w:rsid w:val="00C64672"/>
    <w:rsid w:val="00C65316"/>
    <w:rsid w:val="00C6588B"/>
    <w:rsid w:val="00C67CAB"/>
    <w:rsid w:val="00C70697"/>
    <w:rsid w:val="00C70E28"/>
    <w:rsid w:val="00C71EC5"/>
    <w:rsid w:val="00C72EF4"/>
    <w:rsid w:val="00C7495C"/>
    <w:rsid w:val="00C75D2F"/>
    <w:rsid w:val="00C767BE"/>
    <w:rsid w:val="00C76C8E"/>
    <w:rsid w:val="00C76E3C"/>
    <w:rsid w:val="00C81568"/>
    <w:rsid w:val="00C83141"/>
    <w:rsid w:val="00C84A1F"/>
    <w:rsid w:val="00C853D6"/>
    <w:rsid w:val="00C9027A"/>
    <w:rsid w:val="00C9050E"/>
    <w:rsid w:val="00C9068E"/>
    <w:rsid w:val="00C90C24"/>
    <w:rsid w:val="00C93C4B"/>
    <w:rsid w:val="00C944AB"/>
    <w:rsid w:val="00C946D2"/>
    <w:rsid w:val="00C946FE"/>
    <w:rsid w:val="00C954EC"/>
    <w:rsid w:val="00C95B40"/>
    <w:rsid w:val="00C963EE"/>
    <w:rsid w:val="00C979D6"/>
    <w:rsid w:val="00CA0D9B"/>
    <w:rsid w:val="00CA1ED5"/>
    <w:rsid w:val="00CA1ED8"/>
    <w:rsid w:val="00CA5580"/>
    <w:rsid w:val="00CA5B30"/>
    <w:rsid w:val="00CA7D07"/>
    <w:rsid w:val="00CB1F63"/>
    <w:rsid w:val="00CB41AB"/>
    <w:rsid w:val="00CB4FF4"/>
    <w:rsid w:val="00CB7170"/>
    <w:rsid w:val="00CC040E"/>
    <w:rsid w:val="00CC111F"/>
    <w:rsid w:val="00CC13A7"/>
    <w:rsid w:val="00CC2011"/>
    <w:rsid w:val="00CC2D22"/>
    <w:rsid w:val="00CC2D2A"/>
    <w:rsid w:val="00CC3EA0"/>
    <w:rsid w:val="00CC7B45"/>
    <w:rsid w:val="00CD1188"/>
    <w:rsid w:val="00CD1798"/>
    <w:rsid w:val="00CD1963"/>
    <w:rsid w:val="00CD28AF"/>
    <w:rsid w:val="00CD2ED1"/>
    <w:rsid w:val="00CD337B"/>
    <w:rsid w:val="00CD4F04"/>
    <w:rsid w:val="00CD7E2F"/>
    <w:rsid w:val="00CE0424"/>
    <w:rsid w:val="00CE0A77"/>
    <w:rsid w:val="00CE1E03"/>
    <w:rsid w:val="00CE2B34"/>
    <w:rsid w:val="00CE7561"/>
    <w:rsid w:val="00CF0104"/>
    <w:rsid w:val="00CF1206"/>
    <w:rsid w:val="00CF1354"/>
    <w:rsid w:val="00CF2BB7"/>
    <w:rsid w:val="00CF329E"/>
    <w:rsid w:val="00CF3B1F"/>
    <w:rsid w:val="00CF3BF6"/>
    <w:rsid w:val="00CF5170"/>
    <w:rsid w:val="00CF5747"/>
    <w:rsid w:val="00CF625B"/>
    <w:rsid w:val="00CF6685"/>
    <w:rsid w:val="00CF687E"/>
    <w:rsid w:val="00CF715A"/>
    <w:rsid w:val="00D0349B"/>
    <w:rsid w:val="00D057E3"/>
    <w:rsid w:val="00D10249"/>
    <w:rsid w:val="00D115C3"/>
    <w:rsid w:val="00D11897"/>
    <w:rsid w:val="00D11D8E"/>
    <w:rsid w:val="00D13135"/>
    <w:rsid w:val="00D13E4E"/>
    <w:rsid w:val="00D1533B"/>
    <w:rsid w:val="00D176E4"/>
    <w:rsid w:val="00D2086E"/>
    <w:rsid w:val="00D21310"/>
    <w:rsid w:val="00D2337B"/>
    <w:rsid w:val="00D239A7"/>
    <w:rsid w:val="00D23F47"/>
    <w:rsid w:val="00D25AB0"/>
    <w:rsid w:val="00D27A8A"/>
    <w:rsid w:val="00D30EAE"/>
    <w:rsid w:val="00D32AA6"/>
    <w:rsid w:val="00D33B43"/>
    <w:rsid w:val="00D33D02"/>
    <w:rsid w:val="00D34B48"/>
    <w:rsid w:val="00D35A9D"/>
    <w:rsid w:val="00D3637F"/>
    <w:rsid w:val="00D36AD9"/>
    <w:rsid w:val="00D36E71"/>
    <w:rsid w:val="00D37D87"/>
    <w:rsid w:val="00D403D3"/>
    <w:rsid w:val="00D40B33"/>
    <w:rsid w:val="00D40FA3"/>
    <w:rsid w:val="00D425D8"/>
    <w:rsid w:val="00D4318F"/>
    <w:rsid w:val="00D434B9"/>
    <w:rsid w:val="00D438BF"/>
    <w:rsid w:val="00D440F8"/>
    <w:rsid w:val="00D4506F"/>
    <w:rsid w:val="00D476F7"/>
    <w:rsid w:val="00D50F97"/>
    <w:rsid w:val="00D5179F"/>
    <w:rsid w:val="00D546FF"/>
    <w:rsid w:val="00D55AD5"/>
    <w:rsid w:val="00D56CF2"/>
    <w:rsid w:val="00D572D7"/>
    <w:rsid w:val="00D576CA"/>
    <w:rsid w:val="00D605DD"/>
    <w:rsid w:val="00D61AF5"/>
    <w:rsid w:val="00D652B5"/>
    <w:rsid w:val="00D66155"/>
    <w:rsid w:val="00D708B0"/>
    <w:rsid w:val="00D70DA1"/>
    <w:rsid w:val="00D77B1D"/>
    <w:rsid w:val="00D8021F"/>
    <w:rsid w:val="00D80383"/>
    <w:rsid w:val="00D81900"/>
    <w:rsid w:val="00D823C6"/>
    <w:rsid w:val="00D8460E"/>
    <w:rsid w:val="00D852C2"/>
    <w:rsid w:val="00D86CA3"/>
    <w:rsid w:val="00D871CE"/>
    <w:rsid w:val="00D8791A"/>
    <w:rsid w:val="00D879D9"/>
    <w:rsid w:val="00D9196D"/>
    <w:rsid w:val="00D92982"/>
    <w:rsid w:val="00D92C4E"/>
    <w:rsid w:val="00D95D93"/>
    <w:rsid w:val="00D96003"/>
    <w:rsid w:val="00D96A34"/>
    <w:rsid w:val="00DA305E"/>
    <w:rsid w:val="00DA39FE"/>
    <w:rsid w:val="00DA5417"/>
    <w:rsid w:val="00DA56E8"/>
    <w:rsid w:val="00DA6395"/>
    <w:rsid w:val="00DB0690"/>
    <w:rsid w:val="00DB0A9F"/>
    <w:rsid w:val="00DB33AC"/>
    <w:rsid w:val="00DB377D"/>
    <w:rsid w:val="00DB7472"/>
    <w:rsid w:val="00DB77EC"/>
    <w:rsid w:val="00DC2D0A"/>
    <w:rsid w:val="00DC2D36"/>
    <w:rsid w:val="00DC53EF"/>
    <w:rsid w:val="00DC64AE"/>
    <w:rsid w:val="00DC690E"/>
    <w:rsid w:val="00DC7B0F"/>
    <w:rsid w:val="00DD15C1"/>
    <w:rsid w:val="00DD18C8"/>
    <w:rsid w:val="00DD3CCE"/>
    <w:rsid w:val="00DE069C"/>
    <w:rsid w:val="00DE119C"/>
    <w:rsid w:val="00DE13EE"/>
    <w:rsid w:val="00DE254E"/>
    <w:rsid w:val="00DE3496"/>
    <w:rsid w:val="00DE478D"/>
    <w:rsid w:val="00DE5608"/>
    <w:rsid w:val="00DE58D0"/>
    <w:rsid w:val="00DE5926"/>
    <w:rsid w:val="00DE654F"/>
    <w:rsid w:val="00DE71ED"/>
    <w:rsid w:val="00DF0B6E"/>
    <w:rsid w:val="00DF15D7"/>
    <w:rsid w:val="00DF15E0"/>
    <w:rsid w:val="00DF2377"/>
    <w:rsid w:val="00DF2AA5"/>
    <w:rsid w:val="00DF37A0"/>
    <w:rsid w:val="00DF3B98"/>
    <w:rsid w:val="00DF4353"/>
    <w:rsid w:val="00DF494F"/>
    <w:rsid w:val="00DF4ADE"/>
    <w:rsid w:val="00DF5DEF"/>
    <w:rsid w:val="00DF71A0"/>
    <w:rsid w:val="00E00A6E"/>
    <w:rsid w:val="00E01372"/>
    <w:rsid w:val="00E02960"/>
    <w:rsid w:val="00E03E70"/>
    <w:rsid w:val="00E07FE8"/>
    <w:rsid w:val="00E10161"/>
    <w:rsid w:val="00E110E7"/>
    <w:rsid w:val="00E1141E"/>
    <w:rsid w:val="00E11B20"/>
    <w:rsid w:val="00E129A0"/>
    <w:rsid w:val="00E12AB2"/>
    <w:rsid w:val="00E130C7"/>
    <w:rsid w:val="00E14D9A"/>
    <w:rsid w:val="00E16E32"/>
    <w:rsid w:val="00E17FA2"/>
    <w:rsid w:val="00E2187D"/>
    <w:rsid w:val="00E22330"/>
    <w:rsid w:val="00E2291E"/>
    <w:rsid w:val="00E23A5D"/>
    <w:rsid w:val="00E25451"/>
    <w:rsid w:val="00E270F1"/>
    <w:rsid w:val="00E27D50"/>
    <w:rsid w:val="00E30B5A"/>
    <w:rsid w:val="00E3123D"/>
    <w:rsid w:val="00E31461"/>
    <w:rsid w:val="00E31D43"/>
    <w:rsid w:val="00E32608"/>
    <w:rsid w:val="00E34188"/>
    <w:rsid w:val="00E3476D"/>
    <w:rsid w:val="00E34B6E"/>
    <w:rsid w:val="00E35559"/>
    <w:rsid w:val="00E3723A"/>
    <w:rsid w:val="00E37860"/>
    <w:rsid w:val="00E37958"/>
    <w:rsid w:val="00E40F9B"/>
    <w:rsid w:val="00E42EE0"/>
    <w:rsid w:val="00E446F1"/>
    <w:rsid w:val="00E46164"/>
    <w:rsid w:val="00E46886"/>
    <w:rsid w:val="00E47393"/>
    <w:rsid w:val="00E47AEF"/>
    <w:rsid w:val="00E47DD2"/>
    <w:rsid w:val="00E5041D"/>
    <w:rsid w:val="00E515CB"/>
    <w:rsid w:val="00E53668"/>
    <w:rsid w:val="00E53B75"/>
    <w:rsid w:val="00E53EFC"/>
    <w:rsid w:val="00E54E3B"/>
    <w:rsid w:val="00E551E9"/>
    <w:rsid w:val="00E55671"/>
    <w:rsid w:val="00E57565"/>
    <w:rsid w:val="00E610E9"/>
    <w:rsid w:val="00E63838"/>
    <w:rsid w:val="00E63AAC"/>
    <w:rsid w:val="00E64434"/>
    <w:rsid w:val="00E65C25"/>
    <w:rsid w:val="00E660D3"/>
    <w:rsid w:val="00E67C51"/>
    <w:rsid w:val="00E67FAA"/>
    <w:rsid w:val="00E72288"/>
    <w:rsid w:val="00E72B6F"/>
    <w:rsid w:val="00E72DA7"/>
    <w:rsid w:val="00E72EFC"/>
    <w:rsid w:val="00E758EC"/>
    <w:rsid w:val="00E75A38"/>
    <w:rsid w:val="00E75BB3"/>
    <w:rsid w:val="00E80088"/>
    <w:rsid w:val="00E80A23"/>
    <w:rsid w:val="00E8234C"/>
    <w:rsid w:val="00E82BC4"/>
    <w:rsid w:val="00E83AA9"/>
    <w:rsid w:val="00E85928"/>
    <w:rsid w:val="00E87822"/>
    <w:rsid w:val="00E8786A"/>
    <w:rsid w:val="00E901AF"/>
    <w:rsid w:val="00E90395"/>
    <w:rsid w:val="00E90E49"/>
    <w:rsid w:val="00E90F99"/>
    <w:rsid w:val="00E917F9"/>
    <w:rsid w:val="00E91D16"/>
    <w:rsid w:val="00E9291C"/>
    <w:rsid w:val="00E9382C"/>
    <w:rsid w:val="00E93FFE"/>
    <w:rsid w:val="00E94F8A"/>
    <w:rsid w:val="00E956C9"/>
    <w:rsid w:val="00E95A48"/>
    <w:rsid w:val="00E95AF6"/>
    <w:rsid w:val="00E95E48"/>
    <w:rsid w:val="00EA1166"/>
    <w:rsid w:val="00EA2E98"/>
    <w:rsid w:val="00EA4875"/>
    <w:rsid w:val="00EA7A41"/>
    <w:rsid w:val="00EA7A86"/>
    <w:rsid w:val="00EB04C3"/>
    <w:rsid w:val="00EB077B"/>
    <w:rsid w:val="00EB1374"/>
    <w:rsid w:val="00EB257F"/>
    <w:rsid w:val="00EB4EA2"/>
    <w:rsid w:val="00EB553B"/>
    <w:rsid w:val="00EC27C6"/>
    <w:rsid w:val="00EC38ED"/>
    <w:rsid w:val="00EC4207"/>
    <w:rsid w:val="00EC5653"/>
    <w:rsid w:val="00EC5845"/>
    <w:rsid w:val="00EC606A"/>
    <w:rsid w:val="00EC71CE"/>
    <w:rsid w:val="00ED1006"/>
    <w:rsid w:val="00ED2017"/>
    <w:rsid w:val="00ED4C81"/>
    <w:rsid w:val="00ED7B50"/>
    <w:rsid w:val="00EE07CB"/>
    <w:rsid w:val="00EE1C08"/>
    <w:rsid w:val="00EE38BD"/>
    <w:rsid w:val="00EE7660"/>
    <w:rsid w:val="00EE768D"/>
    <w:rsid w:val="00EE7C29"/>
    <w:rsid w:val="00EF0182"/>
    <w:rsid w:val="00EF18FE"/>
    <w:rsid w:val="00EF1F53"/>
    <w:rsid w:val="00EF41BF"/>
    <w:rsid w:val="00EF53CF"/>
    <w:rsid w:val="00EF5787"/>
    <w:rsid w:val="00EF60D0"/>
    <w:rsid w:val="00EF6502"/>
    <w:rsid w:val="00EF7761"/>
    <w:rsid w:val="00F01224"/>
    <w:rsid w:val="00F013D9"/>
    <w:rsid w:val="00F01FC4"/>
    <w:rsid w:val="00F03268"/>
    <w:rsid w:val="00F051FE"/>
    <w:rsid w:val="00F0528D"/>
    <w:rsid w:val="00F0609B"/>
    <w:rsid w:val="00F06C67"/>
    <w:rsid w:val="00F06DFD"/>
    <w:rsid w:val="00F071D1"/>
    <w:rsid w:val="00F07533"/>
    <w:rsid w:val="00F10629"/>
    <w:rsid w:val="00F10B11"/>
    <w:rsid w:val="00F133BF"/>
    <w:rsid w:val="00F13DD6"/>
    <w:rsid w:val="00F154BD"/>
    <w:rsid w:val="00F15FA5"/>
    <w:rsid w:val="00F1641B"/>
    <w:rsid w:val="00F209B7"/>
    <w:rsid w:val="00F2140D"/>
    <w:rsid w:val="00F22189"/>
    <w:rsid w:val="00F2376F"/>
    <w:rsid w:val="00F243D8"/>
    <w:rsid w:val="00F2539D"/>
    <w:rsid w:val="00F2560C"/>
    <w:rsid w:val="00F272A8"/>
    <w:rsid w:val="00F27D20"/>
    <w:rsid w:val="00F30828"/>
    <w:rsid w:val="00F313D6"/>
    <w:rsid w:val="00F36AFA"/>
    <w:rsid w:val="00F372FF"/>
    <w:rsid w:val="00F379C2"/>
    <w:rsid w:val="00F40540"/>
    <w:rsid w:val="00F408F8"/>
    <w:rsid w:val="00F40F0C"/>
    <w:rsid w:val="00F437C9"/>
    <w:rsid w:val="00F4766C"/>
    <w:rsid w:val="00F507D1"/>
    <w:rsid w:val="00F519CE"/>
    <w:rsid w:val="00F51ADA"/>
    <w:rsid w:val="00F53306"/>
    <w:rsid w:val="00F543AA"/>
    <w:rsid w:val="00F55746"/>
    <w:rsid w:val="00F56063"/>
    <w:rsid w:val="00F563E0"/>
    <w:rsid w:val="00F57712"/>
    <w:rsid w:val="00F607C5"/>
    <w:rsid w:val="00F607F4"/>
    <w:rsid w:val="00F60DEA"/>
    <w:rsid w:val="00F6284F"/>
    <w:rsid w:val="00F6302A"/>
    <w:rsid w:val="00F648BE"/>
    <w:rsid w:val="00F64C2B"/>
    <w:rsid w:val="00F651BE"/>
    <w:rsid w:val="00F656DD"/>
    <w:rsid w:val="00F66BBB"/>
    <w:rsid w:val="00F67F53"/>
    <w:rsid w:val="00F703BE"/>
    <w:rsid w:val="00F70C25"/>
    <w:rsid w:val="00F71F69"/>
    <w:rsid w:val="00F72B72"/>
    <w:rsid w:val="00F739EA"/>
    <w:rsid w:val="00F744AD"/>
    <w:rsid w:val="00F74BB9"/>
    <w:rsid w:val="00F75582"/>
    <w:rsid w:val="00F75FC8"/>
    <w:rsid w:val="00F76EFA"/>
    <w:rsid w:val="00F80050"/>
    <w:rsid w:val="00F804BE"/>
    <w:rsid w:val="00F809F7"/>
    <w:rsid w:val="00F80BEB"/>
    <w:rsid w:val="00F817CE"/>
    <w:rsid w:val="00F83F5B"/>
    <w:rsid w:val="00F8456C"/>
    <w:rsid w:val="00F859D8"/>
    <w:rsid w:val="00F868F5"/>
    <w:rsid w:val="00F9002E"/>
    <w:rsid w:val="00F9056A"/>
    <w:rsid w:val="00F90F8D"/>
    <w:rsid w:val="00F92782"/>
    <w:rsid w:val="00F929E7"/>
    <w:rsid w:val="00F9377C"/>
    <w:rsid w:val="00F93AA9"/>
    <w:rsid w:val="00F96985"/>
    <w:rsid w:val="00F97838"/>
    <w:rsid w:val="00FA2BB3"/>
    <w:rsid w:val="00FA32C0"/>
    <w:rsid w:val="00FA486D"/>
    <w:rsid w:val="00FA4ABA"/>
    <w:rsid w:val="00FA559C"/>
    <w:rsid w:val="00FA71E9"/>
    <w:rsid w:val="00FA7B6E"/>
    <w:rsid w:val="00FA7F86"/>
    <w:rsid w:val="00FB1027"/>
    <w:rsid w:val="00FB3E52"/>
    <w:rsid w:val="00FB4C80"/>
    <w:rsid w:val="00FB6A6A"/>
    <w:rsid w:val="00FC3D8E"/>
    <w:rsid w:val="00FC4EE6"/>
    <w:rsid w:val="00FC6F68"/>
    <w:rsid w:val="00FC7429"/>
    <w:rsid w:val="00FD07F6"/>
    <w:rsid w:val="00FD1EC8"/>
    <w:rsid w:val="00FD2174"/>
    <w:rsid w:val="00FD3DCE"/>
    <w:rsid w:val="00FD47ED"/>
    <w:rsid w:val="00FD60FD"/>
    <w:rsid w:val="00FD6292"/>
    <w:rsid w:val="00FD632E"/>
    <w:rsid w:val="00FD74DB"/>
    <w:rsid w:val="00FD7660"/>
    <w:rsid w:val="00FE0655"/>
    <w:rsid w:val="00FE09F5"/>
    <w:rsid w:val="00FE2365"/>
    <w:rsid w:val="00FE45C7"/>
    <w:rsid w:val="00FE4C7B"/>
    <w:rsid w:val="00FE620B"/>
    <w:rsid w:val="00FE64A1"/>
    <w:rsid w:val="00FE7336"/>
    <w:rsid w:val="00FE76B2"/>
    <w:rsid w:val="00FE787C"/>
    <w:rsid w:val="00FE7ED6"/>
    <w:rsid w:val="00FF2ADE"/>
    <w:rsid w:val="00FF30AC"/>
    <w:rsid w:val="00FF45A5"/>
    <w:rsid w:val="00FF4ED1"/>
    <w:rsid w:val="00FF5B60"/>
    <w:rsid w:val="00FF5C91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56A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156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156A3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link w:val="THChar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character" w:customStyle="1" w:styleId="THChar">
    <w:name w:val="TH Char"/>
    <w:link w:val="TH"/>
    <w:rsid w:val="00EF0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EF018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F0182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A42BC0"/>
    <w:pPr>
      <w:ind w:left="720"/>
      <w:contextualSpacing/>
    </w:pPr>
  </w:style>
  <w:style w:type="character" w:styleId="Mention">
    <w:name w:val="Mention"/>
    <w:basedOn w:val="DefaultParagraphFont"/>
    <w:uiPriority w:val="99"/>
    <w:semiHidden/>
    <w:unhideWhenUsed/>
    <w:rsid w:val="00E23A5D"/>
    <w:rPr>
      <w:color w:val="2B579A"/>
      <w:shd w:val="clear" w:color="auto" w:fill="E6E6E6"/>
    </w:rPr>
  </w:style>
  <w:style w:type="character" w:customStyle="1" w:styleId="TFChar">
    <w:name w:val="TF Char"/>
    <w:link w:val="TF"/>
    <w:locked/>
    <w:rsid w:val="009637ED"/>
    <w:rPr>
      <w:rFonts w:asciiTheme="minorHAnsi" w:eastAsiaTheme="minorHAnsi" w:hAnsiTheme="minorHAnsi" w:cstheme="minorBidi"/>
      <w:b/>
      <w:sz w:val="22"/>
      <w:szCs w:val="22"/>
      <w:lang w:val="sv-SE"/>
    </w:rPr>
  </w:style>
  <w:style w:type="paragraph" w:customStyle="1" w:styleId="U-Bullet">
    <w:name w:val="U-Bullet"/>
    <w:basedOn w:val="Normal"/>
    <w:qFormat/>
    <w:rsid w:val="0056638D"/>
    <w:pPr>
      <w:numPr>
        <w:numId w:val="20"/>
      </w:numPr>
      <w:spacing w:before="120" w:after="4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U2-Bullet2">
    <w:name w:val="U2-Bullet 2"/>
    <w:basedOn w:val="U-Bullet"/>
    <w:rsid w:val="0056638D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56638D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56638D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styleId="Revision">
    <w:name w:val="Revision"/>
    <w:hidden/>
    <w:uiPriority w:val="99"/>
    <w:semiHidden/>
    <w:rsid w:val="00AD74FB"/>
    <w:rPr>
      <w:rFonts w:asciiTheme="minorHAnsi" w:eastAsiaTheme="minorHAnsi" w:hAnsiTheme="minorHAnsi" w:cstheme="minorBidi"/>
      <w:sz w:val="22"/>
      <w:szCs w:val="22"/>
      <w:lang w:val="sv-SE"/>
    </w:rPr>
  </w:style>
  <w:style w:type="table" w:styleId="TableGrid">
    <w:name w:val="Table Grid"/>
    <w:basedOn w:val="TableNormal"/>
    <w:uiPriority w:val="39"/>
    <w:rsid w:val="00B15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81900"/>
    <w:rPr>
      <w:color w:val="808080"/>
      <w:shd w:val="clear" w:color="auto" w:fill="E6E6E6"/>
    </w:rPr>
  </w:style>
  <w:style w:type="character" w:customStyle="1" w:styleId="TAHChar">
    <w:name w:val="TAH Char"/>
    <w:locked/>
    <w:rsid w:val="003C7AA6"/>
    <w:rPr>
      <w:rFonts w:ascii="Arial" w:eastAsia="Times New Roman" w:hAnsi="Arial"/>
      <w:b/>
      <w:sz w:val="18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1B258F"/>
    <w:rPr>
      <w:rFonts w:asciiTheme="minorHAnsi" w:eastAsiaTheme="minorHAnsi" w:hAnsiTheme="minorHAnsi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9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59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6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81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0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51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63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6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55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6492">
          <w:marLeft w:val="1166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9218">
          <w:marLeft w:val="1166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0579">
          <w:marLeft w:val="1166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2909">
          <w:marLeft w:val="1886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RAN/WG1_RL1/TSGR1_92b/Docs/R1-1804938.zi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TSG_RAN/WG1_RL1/TSGR1_92b/Docs/R1-1804684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RAN/WG1_RL1/TSGR1_92b/Docs/R1-1804439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D601243-6783-4F16-A024-3412D8E59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501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2017-09-26T20:24:00Z</dcterms:created>
  <dcterms:modified xsi:type="dcterms:W3CDTF">2018-05-11T14:46:00Z</dcterms:modified>
</cp:coreProperties>
</file>